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90766580"/>
        <w:docPartObj>
          <w:docPartGallery w:val="Cover Pages"/>
          <w:docPartUnique/>
        </w:docPartObj>
      </w:sdtPr>
      <w:sdtEndPr>
        <w:rPr>
          <w:sz w:val="20"/>
          <w:szCs w:val="20"/>
        </w:rPr>
      </w:sdtEndPr>
      <w:sdtContent>
        <w:p w:rsidR="00CC2502" w:rsidRDefault="004668FE" w:rsidP="00E06F4D">
          <w:pPr>
            <w:jc w:val="right"/>
          </w:pPr>
          <w:r>
            <w:rPr>
              <w:noProof/>
              <w:lang w:val="en-US" w:eastAsia="zh-CN"/>
            </w:rPr>
            <mc:AlternateContent>
              <mc:Choice Requires="wps">
                <w:drawing>
                  <wp:anchor distT="0" distB="0" distL="114300" distR="114300" simplePos="0" relativeHeight="251661312" behindDoc="1" locked="0" layoutInCell="1" allowOverlap="1">
                    <wp:simplePos x="0" y="0"/>
                    <wp:positionH relativeFrom="column">
                      <wp:posOffset>-455334</wp:posOffset>
                    </wp:positionH>
                    <wp:positionV relativeFrom="paragraph">
                      <wp:posOffset>-421744</wp:posOffset>
                    </wp:positionV>
                    <wp:extent cx="6782937" cy="73152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782937"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lang w:val="fr-FR"/>
                                  </w:rPr>
                                  <w:alias w:val="Titre"/>
                                  <w:id w:val="-1476986296"/>
                                  <w:dataBinding w:prefixMappings="xmlns:ns0='http://purl.org/dc/elements/1.1/' xmlns:ns1='http://schemas.openxmlformats.org/package/2006/metadata/core-properties' " w:xpath="/ns1:coreProperties[1]/ns0:title[1]" w:storeItemID="{6C3C8BC8-F283-45AE-878A-BAB7291924A1}"/>
                                  <w:text/>
                                </w:sdtPr>
                                <w:sdtContent>
                                  <w:p w:rsidR="00426725" w:rsidRPr="004668FE" w:rsidRDefault="004668FE" w:rsidP="004668FE">
                                    <w:pPr>
                                      <w:pStyle w:val="NoSpacing"/>
                                      <w:pBdr>
                                        <w:bottom w:val="single" w:sz="6" w:space="4" w:color="7F7F7F" w:themeColor="text1" w:themeTint="80"/>
                                      </w:pBdr>
                                      <w:rPr>
                                        <w:rFonts w:ascii="Calibri" w:eastAsia="Calibri" w:hAnsi="Calibri" w:cs="Calibri"/>
                                        <w:color w:val="auto"/>
                                        <w:sz w:val="22"/>
                                        <w:szCs w:val="22"/>
                                        <w:lang w:val="fr-FR"/>
                                      </w:rPr>
                                    </w:pPr>
                                    <w:r w:rsidRPr="004668FE">
                                      <w:rPr>
                                        <w:rFonts w:asciiTheme="majorHAnsi" w:eastAsiaTheme="majorEastAsia" w:hAnsiTheme="majorHAnsi" w:cstheme="majorBidi"/>
                                        <w:color w:val="595959" w:themeColor="text1" w:themeTint="A6"/>
                                        <w:sz w:val="108"/>
                                        <w:szCs w:val="108"/>
                                        <w:lang w:val="fr-FR"/>
                                      </w:rPr>
                                      <w:t>Procédure de prévention de la violence en milieu</w:t>
                                    </w:r>
                                  </w:p>
                                </w:sdtContent>
                              </w:sdt>
                              <w:p w:rsidR="00255EBA" w:rsidRPr="004668FE" w:rsidRDefault="004668FE">
                                <w:pPr>
                                  <w:pStyle w:val="NoSpacing"/>
                                  <w:spacing w:before="240"/>
                                  <w:rPr>
                                    <w:caps/>
                                    <w:color w:val="44546A" w:themeColor="text2"/>
                                    <w:sz w:val="36"/>
                                    <w:szCs w:val="36"/>
                                    <w:lang w:val="fr-FR"/>
                                  </w:rPr>
                                </w:pPr>
                                <w:r w:rsidRPr="004668FE">
                                  <w:rPr>
                                    <w:caps/>
                                    <w:color w:val="44546A" w:themeColor="text2"/>
                                    <w:sz w:val="36"/>
                                    <w:szCs w:val="36"/>
                                    <w:lang w:val="fr-FR"/>
                                  </w:rPr>
                                  <w:t>Un outil pour l’enseignement public de la maternelle à la 12e année</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22" o:spid="_x0000_s1026" type="#_x0000_t202" style="position:absolute;left:0;text-align:left;margin-left:-35.85pt;margin-top:-33.2pt;width:534.1pt;height:8in;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" filled="f" stroked="f" strokeweight=".5pt">
                    <v:textbox inset="36pt,36pt,36pt,36pt">
                      <w:txbxContent>
                        <w:sdt>
                          <w:sdtPr>
                            <w:rPr>
                              <w:rFonts w:asciiTheme="majorHAnsi" w:eastAsiaTheme="majorEastAsia" w:hAnsiTheme="majorHAnsi" w:cstheme="majorBidi"/>
                              <w:color w:val="595959" w:themeColor="text1" w:themeTint="A6"/>
                              <w:sz w:val="108"/>
                              <w:szCs w:val="108"/>
                              <w:lang w:val="fr-FR"/>
                            </w:rPr>
                            <w:alias w:val="Titre"/>
                            <w:id w:val="-1476986296"/>
                            <w:dataBinding w:prefixMappings="xmlns:ns0='http://purl.org/dc/elements/1.1/' xmlns:ns1='http://schemas.openxmlformats.org/package/2006/metadata/core-properties' " w:xpath="/ns1:coreProperties[1]/ns0:title[1]" w:storeItemID="{6C3C8BC8-F283-45AE-878A-BAB7291924A1}"/>
                            <w:text/>
                          </w:sdtPr>
                          <w:sdtContent>
                            <w:p w:rsidR="00426725" w:rsidRPr="004668FE" w:rsidRDefault="004668FE" w:rsidP="004668FE">
                              <w:pPr>
                                <w:pStyle w:val="NoSpacing"/>
                                <w:pBdr>
                                  <w:bottom w:val="single" w:sz="6" w:space="4" w:color="7F7F7F" w:themeColor="text1" w:themeTint="80"/>
                                </w:pBdr>
                                <w:rPr>
                                  <w:rFonts w:ascii="Calibri" w:eastAsia="Calibri" w:hAnsi="Calibri" w:cs="Calibri"/>
                                  <w:color w:val="auto"/>
                                  <w:sz w:val="22"/>
                                  <w:szCs w:val="22"/>
                                  <w:lang w:val="fr-FR"/>
                                </w:rPr>
                              </w:pPr>
                              <w:r w:rsidRPr="004668FE">
                                <w:rPr>
                                  <w:rFonts w:asciiTheme="majorHAnsi" w:eastAsiaTheme="majorEastAsia" w:hAnsiTheme="majorHAnsi" w:cstheme="majorBidi"/>
                                  <w:color w:val="595959" w:themeColor="text1" w:themeTint="A6"/>
                                  <w:sz w:val="108"/>
                                  <w:szCs w:val="108"/>
                                  <w:lang w:val="fr-FR"/>
                                </w:rPr>
                                <w:t>Procédure de prévention de la violence en milieu</w:t>
                              </w:r>
                            </w:p>
                          </w:sdtContent>
                        </w:sdt>
                        <w:p w:rsidR="00255EBA" w:rsidRPr="004668FE" w:rsidRDefault="004668FE">
                          <w:pPr>
                            <w:pStyle w:val="NoSpacing"/>
                            <w:spacing w:before="240"/>
                            <w:rPr>
                              <w:caps/>
                              <w:color w:val="44546A" w:themeColor="text2"/>
                              <w:sz w:val="36"/>
                              <w:szCs w:val="36"/>
                              <w:lang w:val="fr-FR"/>
                            </w:rPr>
                          </w:pPr>
                          <w:r w:rsidRPr="004668FE">
                            <w:rPr>
                              <w:caps/>
                              <w:color w:val="44546A" w:themeColor="text2"/>
                              <w:sz w:val="36"/>
                              <w:szCs w:val="36"/>
                              <w:lang w:val="fr-FR"/>
                            </w:rPr>
                            <w:t>Un outil pour l’enseignement public de la maternelle à la 12e année</w:t>
                          </w:r>
                        </w:p>
                      </w:txbxContent>
                    </v:textbox>
                  </v:shape>
                </w:pict>
              </mc:Fallback>
            </mc:AlternateContent>
          </w:r>
        </w:p>
        <w:p w:rsidR="00CC2502" w:rsidRDefault="004668FE">
          <w:pPr>
            <w:rPr>
              <w:rFonts w:ascii="Verdana" w:eastAsia="Times New Roman" w:hAnsi="Verdana" w:cs="Times New Roman"/>
              <w:color w:val="000000"/>
              <w:sz w:val="20"/>
              <w:szCs w:val="20"/>
              <w:lang w:val="en-US" w:eastAsia="en-US"/>
            </w:rPr>
          </w:pPr>
          <w:r>
            <w:rPr>
              <w:noProof/>
              <w:sz w:val="20"/>
              <w:szCs w:val="20"/>
              <w:lang w:val="en-US" w:eastAsia="zh-CN"/>
            </w:rPr>
            <mc:AlternateContent>
              <mc:Choice Requires="wps">
                <w:drawing>
                  <wp:anchor distT="0" distB="0" distL="114300" distR="114300" simplePos="0" relativeHeight="251658240" behindDoc="1" locked="0" layoutInCell="1" allowOverlap="1">
                    <wp:simplePos x="0" y="0"/>
                    <wp:positionH relativeFrom="column">
                      <wp:posOffset>-455334</wp:posOffset>
                    </wp:positionH>
                    <wp:positionV relativeFrom="paragraph">
                      <wp:posOffset>6111622</wp:posOffset>
                    </wp:positionV>
                    <wp:extent cx="6858000" cy="211820"/>
                    <wp:effectExtent l="0" t="0" r="0" b="0"/>
                    <wp:wrapNone/>
                    <wp:docPr id="120" name="Rectangle 120"/>
                    <wp:cNvGraphicFramePr/>
                    <a:graphic xmlns:a="http://schemas.openxmlformats.org/drawingml/2006/main">
                      <a:graphicData uri="http://schemas.microsoft.com/office/word/2010/wordprocessingShape">
                        <wps:wsp>
                          <wps:cNvSpPr/>
                          <wps:spPr>
                            <a:xfrm>
                              <a:off x="0" y="0"/>
                              <a:ext cx="6858000" cy="211820"/>
                            </a:xfrm>
                            <a:prstGeom prst="rect">
                              <a:avLst/>
                            </a:prstGeom>
                            <a:solidFill>
                              <a:srgbClr val="639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20" o:spid="_x0000_s1026" style="width:540pt;height:16.7pt;margin-top:481.25pt;margin-left:-35.85pt;mso-wrap-distance-bottom:0;mso-wrap-distance-left:9pt;mso-wrap-distance-right:9pt;mso-wrap-distance-top:0;mso-wrap-style:square;position:absolute;visibility:visible;v-text-anchor:middle;z-index:-251657216" fillcolor="#6399ae" stroked="f" strokeweight="1pt"/>
                </w:pict>
              </mc:Fallback>
            </mc:AlternateContent>
          </w:r>
          <w:r w:rsidR="00324356">
            <w:rPr>
              <w:noProof/>
              <w:sz w:val="20"/>
              <w:szCs w:val="20"/>
              <w:lang w:val="en-US" w:eastAsia="zh-CN"/>
            </w:rPr>
            <mc:AlternateContent>
              <mc:Choice Requires="wps">
                <w:drawing>
                  <wp:anchor distT="0" distB="0" distL="114300" distR="114300" simplePos="0" relativeHeight="251663360" behindDoc="1" locked="0" layoutInCell="1" allowOverlap="1">
                    <wp:simplePos x="0" y="0"/>
                    <wp:positionH relativeFrom="column">
                      <wp:posOffset>-455334</wp:posOffset>
                    </wp:positionH>
                    <wp:positionV relativeFrom="paragraph">
                      <wp:posOffset>6255684</wp:posOffset>
                    </wp:positionV>
                    <wp:extent cx="6858000" cy="1633956"/>
                    <wp:effectExtent l="0" t="0" r="0" b="4445"/>
                    <wp:wrapNone/>
                    <wp:docPr id="121" name="Rectangle 121"/>
                    <wp:cNvGraphicFramePr/>
                    <a:graphic xmlns:a="http://schemas.openxmlformats.org/drawingml/2006/main">
                      <a:graphicData uri="http://schemas.microsoft.com/office/word/2010/wordprocessingShape">
                        <wps:wsp>
                          <wps:cNvSpPr/>
                          <wps:spPr>
                            <a:xfrm>
                              <a:off x="0" y="0"/>
                              <a:ext cx="6858000" cy="163395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5EBA" w:rsidRPr="004668FE" w:rsidRDefault="004668FE">
                                <w:pPr>
                                  <w:pStyle w:val="NoSpacing"/>
                                  <w:rPr>
                                    <w:color w:val="FFFFFF" w:themeColor="background1"/>
                                    <w:sz w:val="32"/>
                                    <w:szCs w:val="32"/>
                                    <w:lang w:val="fr-FR"/>
                                  </w:rPr>
                                </w:pPr>
                                <w:r>
                                  <w:rPr>
                                    <w:rFonts w:eastAsia="Verdana"/>
                                    <w:color w:val="FFFFFF"/>
                                    <w:sz w:val="24"/>
                                    <w:lang w:val="fr-CA"/>
                                  </w:rPr>
                                  <w:t>La mise en œuvre de cet outil n’est pas obligatoire. L’outil contient des recomm</w:t>
                                </w:r>
                                <w:r>
                                  <w:rPr>
                                    <w:rFonts w:eastAsia="Verdana"/>
                                    <w:color w:val="FFFFFF"/>
                                    <w:sz w:val="24"/>
                                    <w:lang w:val="fr-CA"/>
                                  </w:rPr>
                                  <w:t>andations pour soutenir la prévention de la violence au travail et la conformité réglementaire. Les informations présentées peuvent être adoptées en totalité, en partie ou pas du tout.</w:t>
                                </w:r>
                              </w:p>
                              <w:p w:rsidR="00255EBA" w:rsidRDefault="004668FE">
                                <w:pPr>
                                  <w:pStyle w:val="NoSpacing"/>
                                  <w:rPr>
                                    <w:caps/>
                                    <w:color w:val="FFFFFF" w:themeColor="background1"/>
                                  </w:rPr>
                                </w:pPr>
                                <w:proofErr w:type="gramStart"/>
                                <w:r>
                                  <w:rPr>
                                    <w:rFonts w:eastAsia="Verdana"/>
                                    <w:caps/>
                                    <w:color w:val="FFFFFF"/>
                                    <w:szCs w:val="19"/>
                                    <w:lang w:val="fr-CA"/>
                                  </w:rPr>
                                  <w:t>Révision:</w:t>
                                </w:r>
                                <w:proofErr w:type="gramEnd"/>
                                <w:r>
                                  <w:rPr>
                                    <w:rFonts w:eastAsia="Verdana"/>
                                    <w:caps/>
                                    <w:color w:val="FFFFFF"/>
                                    <w:szCs w:val="19"/>
                                    <w:lang w:val="fr-CA"/>
                                  </w:rPr>
                                  <w:t xml:space="preserve"> 1.0, date: 2021-06-02</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Rectangle 121" o:spid="_x0000_s1027" type="#_x0000_t202" style="width:540pt;height:128.66pt;margin-top:492.57pt;margin-left:-35.85pt;mso-wrap-distance-bottom:0;mso-wrap-distance-left:9pt;mso-wrap-distance-right:9pt;mso-wrap-distance-top:0;position:absolute;v-text-anchor:bottom;z-index:-251654144" fillcolor="#ed7d31" stroked="f" strokecolor="#41719c" strokeweight="1pt">
                    <v:textbox inset="36pt,14.4pt,36pt,36pt">
                      <w:txbxContent>
                        <w:p w:rsidR="00255EBA" w14:paraId="4FD4017D" w14:textId="5F804139">
                          <w:pPr>
                            <w:pStyle w:val="NoSpacing"/>
                            <w:bidi w:val="0"/>
                            <w:rPr>
                              <w:color w:val="FFFFFF" w:themeColor="background1"/>
                              <w:sz w:val="32"/>
                              <w:szCs w:val="32"/>
                            </w:rPr>
                          </w:pPr>
                          <w:r>
                            <w:rPr>
                              <w:rStyle w:val="DefaultParagraphFont"/>
                              <w:rFonts w:ascii="Verdana" w:eastAsia="Verdana" w:hAnsi="Verdana" w:cs="Times New Roman"/>
                              <w:b w:val="0"/>
                              <w:bCs w:val="0"/>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fr-CA" w:eastAsia="en-US" w:bidi="ar-SA"/>
                            </w:rPr>
                            <w:t>La mise en œuvre de cet outil n’est pas obligatoire.</w:t>
                          </w:r>
                          <w:r>
                            <w:rPr>
                              <w:rStyle w:val="DefaultParagraphFont"/>
                              <w:rFonts w:ascii="Verdana" w:eastAsia="Verdana" w:hAnsi="Verdana" w:cs="Times New Roman"/>
                              <w:b w:val="0"/>
                              <w:bCs w:val="0"/>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fr-CA" w:eastAsia="en-US" w:bidi="ar-SA"/>
                            </w:rPr>
                            <w:t xml:space="preserve"> </w:t>
                          </w:r>
                          <w:r>
                            <w:rPr>
                              <w:rStyle w:val="DefaultParagraphFont"/>
                              <w:rFonts w:ascii="Verdana" w:eastAsia="Verdana" w:hAnsi="Verdana" w:cs="Times New Roman"/>
                              <w:b w:val="0"/>
                              <w:bCs w:val="0"/>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fr-CA" w:eastAsia="en-US" w:bidi="ar-SA"/>
                            </w:rPr>
                            <w:t>L’outil contient des recommandations pour soutenir la prévention de la violence au travail et la conformité réglementaire.</w:t>
                          </w:r>
                          <w:r>
                            <w:rPr>
                              <w:rStyle w:val="DefaultParagraphFont"/>
                              <w:rFonts w:ascii="Verdana" w:eastAsia="Verdana" w:hAnsi="Verdana" w:cs="Times New Roman"/>
                              <w:b w:val="0"/>
                              <w:bCs w:val="0"/>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fr-CA" w:eastAsia="en-US" w:bidi="ar-SA"/>
                            </w:rPr>
                            <w:t xml:space="preserve"> </w:t>
                          </w:r>
                          <w:r>
                            <w:rPr>
                              <w:rStyle w:val="DefaultParagraphFont"/>
                              <w:rFonts w:ascii="Verdana" w:eastAsia="Verdana" w:hAnsi="Verdana" w:cs="Times New Roman"/>
                              <w:b w:val="0"/>
                              <w:bCs w:val="0"/>
                              <w:i w:val="0"/>
                              <w:iCs w:val="0"/>
                              <w:caps w:val="0"/>
                              <w:smallCaps w:val="0"/>
                              <w:strike w:val="0"/>
                              <w:dstrike w:val="0"/>
                              <w:outline w:val="0"/>
                              <w:shadow w:val="0"/>
                              <w:emboss w:val="0"/>
                              <w:imprint w:val="0"/>
                              <w:noProof w:val="0"/>
                              <w:vanish w:val="0"/>
                              <w:color w:val="FFFFFF"/>
                              <w:spacing w:val="0"/>
                              <w:w w:val="100"/>
                              <w:kern w:val="0"/>
                              <w:position w:val="0"/>
                              <w:sz w:val="24"/>
                              <w:szCs w:val="24"/>
                              <w:highlight w:val="none"/>
                              <w:u w:val="none" w:color="auto"/>
                              <w:bdr w:val="none" w:sz="0" w:space="0" w:color="auto"/>
                              <w:shd w:val="clear" w:color="auto" w:fill="auto"/>
                              <w:vertAlign w:val="baseline"/>
                              <w:rtl w:val="0"/>
                              <w:cs w:val="0"/>
                              <w:lang w:val="fr-CA" w:eastAsia="en-US" w:bidi="ar-SA"/>
                            </w:rPr>
                            <w:t>Les informations présentées peuvent être adoptées en totalité, en partie ou pas du tout.</w:t>
                          </w:r>
                        </w:p>
                        <w:p w:rsidR="00255EBA" w14:paraId="1349F28D" w14:textId="56AACD03">
                          <w:pPr>
                            <w:pStyle w:val="NoSpacing"/>
                            <w:bidi w:val="0"/>
                            <w:rPr>
                              <w:caps/>
                              <w:color w:val="FFFFFF" w:themeColor="background1"/>
                            </w:rPr>
                          </w:pPr>
                          <w:r>
                            <w:rPr>
                              <w:rStyle w:val="DefaultParagraphFont"/>
                              <w:rFonts w:ascii="Verdana" w:eastAsia="Verdana" w:hAnsi="Verdana" w:cs="Times New Roman"/>
                              <w:b w:val="0"/>
                              <w:bCs w:val="0"/>
                              <w:i w:val="0"/>
                              <w:iCs w:val="0"/>
                              <w:caps/>
                              <w:smallCaps w:val="0"/>
                              <w:strike w:val="0"/>
                              <w:dstrike w:val="0"/>
                              <w:outline w:val="0"/>
                              <w:shadow w:val="0"/>
                              <w:emboss w:val="0"/>
                              <w:imprint w:val="0"/>
                              <w:noProof w:val="0"/>
                              <w:vanish w:val="0"/>
                              <w:color w:val="FFFFFF"/>
                              <w:spacing w:val="0"/>
                              <w:w w:val="100"/>
                              <w:kern w:val="0"/>
                              <w:position w:val="0"/>
                              <w:sz w:val="19"/>
                              <w:szCs w:val="19"/>
                              <w:highlight w:val="none"/>
                              <w:u w:val="none" w:color="auto"/>
                              <w:bdr w:val="none" w:sz="0" w:space="0" w:color="auto"/>
                              <w:shd w:val="clear" w:color="auto" w:fill="auto"/>
                              <w:vertAlign w:val="baseline"/>
                              <w:rtl w:val="0"/>
                              <w:cs w:val="0"/>
                              <w:lang w:val="fr-CA" w:eastAsia="en-US" w:bidi="ar-SA"/>
                            </w:rPr>
                            <w:t>Révision: 1.0, date:</w:t>
                          </w:r>
                          <w:r>
                            <w:rPr>
                              <w:rStyle w:val="DefaultParagraphFont"/>
                              <w:rFonts w:ascii="Verdana" w:eastAsia="Verdana" w:hAnsi="Verdana" w:cs="Times New Roman"/>
                              <w:b w:val="0"/>
                              <w:bCs w:val="0"/>
                              <w:i w:val="0"/>
                              <w:iCs w:val="0"/>
                              <w:caps/>
                              <w:smallCaps w:val="0"/>
                              <w:strike w:val="0"/>
                              <w:dstrike w:val="0"/>
                              <w:outline w:val="0"/>
                              <w:shadow w:val="0"/>
                              <w:emboss w:val="0"/>
                              <w:imprint w:val="0"/>
                              <w:noProof w:val="0"/>
                              <w:vanish w:val="0"/>
                              <w:color w:val="FFFFFF"/>
                              <w:spacing w:val="0"/>
                              <w:w w:val="100"/>
                              <w:kern w:val="0"/>
                              <w:position w:val="0"/>
                              <w:sz w:val="19"/>
                              <w:szCs w:val="19"/>
                              <w:highlight w:val="none"/>
                              <w:u w:val="none" w:color="auto"/>
                              <w:bdr w:val="none" w:sz="0" w:space="0" w:color="auto"/>
                              <w:shd w:val="clear" w:color="auto" w:fill="auto"/>
                              <w:vertAlign w:val="baseline"/>
                              <w:rtl w:val="0"/>
                              <w:cs w:val="0"/>
                              <w:lang w:val="fr-CA" w:eastAsia="en-US" w:bidi="ar-SA"/>
                            </w:rPr>
                            <w:t xml:space="preserve"> </w:t>
                          </w:r>
                          <w:r>
                            <w:rPr>
                              <w:rStyle w:val="DefaultParagraphFont"/>
                              <w:rFonts w:ascii="Verdana" w:eastAsia="Verdana" w:hAnsi="Verdana" w:cs="Times New Roman"/>
                              <w:b w:val="0"/>
                              <w:bCs w:val="0"/>
                              <w:i w:val="0"/>
                              <w:iCs w:val="0"/>
                              <w:caps/>
                              <w:smallCaps w:val="0"/>
                              <w:strike w:val="0"/>
                              <w:dstrike w:val="0"/>
                              <w:outline w:val="0"/>
                              <w:shadow w:val="0"/>
                              <w:emboss w:val="0"/>
                              <w:imprint w:val="0"/>
                              <w:noProof w:val="0"/>
                              <w:vanish w:val="0"/>
                              <w:color w:val="FFFFFF"/>
                              <w:spacing w:val="0"/>
                              <w:w w:val="100"/>
                              <w:kern w:val="0"/>
                              <w:position w:val="0"/>
                              <w:sz w:val="19"/>
                              <w:szCs w:val="19"/>
                              <w:highlight w:val="none"/>
                              <w:u w:val="none" w:color="auto"/>
                              <w:bdr w:val="none" w:sz="0" w:space="0" w:color="auto"/>
                              <w:shd w:val="clear" w:color="auto" w:fill="auto"/>
                              <w:vertAlign w:val="baseline"/>
                              <w:rtl w:val="0"/>
                              <w:cs w:val="0"/>
                              <w:lang w:val="fr-CA" w:eastAsia="en-US" w:bidi="ar-SA"/>
                            </w:rPr>
                            <w:t>2021-06-02</w:t>
                          </w:r>
                        </w:p>
                      </w:txbxContent>
                    </v:textbox>
                  </v:shape>
                </w:pict>
              </mc:Fallback>
            </mc:AlternateContent>
          </w:r>
          <w:r w:rsidR="00CC2502">
            <w:rPr>
              <w:sz w:val="20"/>
              <w:szCs w:val="20"/>
            </w:rPr>
            <w:br w:type="page"/>
          </w:r>
        </w:p>
      </w:sdtContent>
    </w:sdt>
    <w:p w:rsidR="00935B01" w:rsidRPr="004668FE" w:rsidRDefault="004668FE" w:rsidP="00935B01">
      <w:pPr>
        <w:pStyle w:val="Heading2"/>
        <w:rPr>
          <w:rFonts w:asciiTheme="majorHAnsi" w:eastAsiaTheme="majorEastAsia" w:hAnsiTheme="majorHAnsi" w:cstheme="majorBidi"/>
          <w:b w:val="0"/>
          <w:color w:val="2E74B5" w:themeColor="accent1" w:themeShade="BF"/>
          <w:sz w:val="26"/>
          <w:szCs w:val="26"/>
          <w:lang w:val="fr-FR"/>
        </w:rPr>
      </w:pPr>
      <w:r>
        <w:rPr>
          <w:rFonts w:ascii="Calibri Light" w:eastAsia="Calibri Light" w:hAnsi="Calibri Light"/>
          <w:b w:val="0"/>
          <w:color w:val="2E74B5"/>
          <w:sz w:val="26"/>
          <w:szCs w:val="26"/>
          <w:lang w:val="fr-CA"/>
        </w:rPr>
        <w:lastRenderedPageBreak/>
        <w:t>Conditions d’utilisation</w:t>
      </w:r>
    </w:p>
    <w:p w:rsidR="00935B01" w:rsidRPr="004668FE" w:rsidRDefault="004668FE" w:rsidP="00935B01">
      <w:pPr>
        <w:rPr>
          <w:lang w:val="fr-FR"/>
        </w:rPr>
      </w:pPr>
      <w:r>
        <w:rPr>
          <w:lang w:val="fr-CA"/>
        </w:rPr>
        <w:t xml:space="preserve">En accédant à ces ressources </w:t>
      </w:r>
      <w:r>
        <w:rPr>
          <w:lang w:val="fr-CA"/>
        </w:rPr>
        <w:t xml:space="preserve">documentaires publiées par la BCPSEA ou en les utilisant, vous acceptez d’être lié par ces conditions. </w:t>
      </w:r>
    </w:p>
    <w:p w:rsidR="00935B01" w:rsidRPr="004668FE" w:rsidRDefault="00935B01" w:rsidP="00935B01">
      <w:pPr>
        <w:rPr>
          <w:lang w:val="fr-FR"/>
        </w:rPr>
      </w:pPr>
    </w:p>
    <w:p w:rsidR="00935B01" w:rsidRPr="004668FE" w:rsidRDefault="004668FE" w:rsidP="00935B01">
      <w:pPr>
        <w:rPr>
          <w:lang w:val="fr-FR"/>
        </w:rPr>
      </w:pPr>
      <w:r>
        <w:rPr>
          <w:lang w:val="fr-CA"/>
        </w:rPr>
        <w:t>Contenu : Bien que la BCPSEA s’efforce de s’assurer que l’information four</w:t>
      </w:r>
      <w:r>
        <w:rPr>
          <w:lang w:val="fr-CA"/>
        </w:rPr>
        <w:t xml:space="preserve">nie dans ces ressources documentaires soit aussi précise, complète et actuelle que possible, la BCPSEA ne fait aucune représentation ni ne donne aucune garantie concernant l’information, y compris en ce qui concerne son exactitude, son exhaustivité ou son </w:t>
      </w:r>
      <w:r>
        <w:rPr>
          <w:lang w:val="fr-CA"/>
        </w:rPr>
        <w:t>caractère actuel. La BCPSEA n’assume aucune responsabilité pour toute perte ou tout dommage subi par vous ou toute autre personne, quelle qu’en soit la cause, qui serait liée de quelque manière que ce soit à l’information contenue dans ces ressources docum</w:t>
      </w:r>
      <w:r>
        <w:rPr>
          <w:lang w:val="fr-CA"/>
        </w:rPr>
        <w:t xml:space="preserve">entaires ou à l’utilisation que vous en faites.            </w:t>
      </w:r>
    </w:p>
    <w:p w:rsidR="00935B01" w:rsidRPr="004668FE" w:rsidRDefault="00935B01" w:rsidP="00935B01">
      <w:pPr>
        <w:rPr>
          <w:lang w:val="fr-FR"/>
        </w:rPr>
      </w:pPr>
    </w:p>
    <w:p w:rsidR="00935B01" w:rsidRPr="004668FE" w:rsidRDefault="004668FE" w:rsidP="00935B01">
      <w:pPr>
        <w:rPr>
          <w:rFonts w:ascii="Verdana" w:eastAsia="Times New Roman" w:hAnsi="Verdana" w:cs="Times New Roman"/>
          <w:b/>
          <w:color w:val="ED8B00"/>
          <w:sz w:val="32"/>
          <w:szCs w:val="32"/>
          <w:lang w:val="fr-FR" w:eastAsia="en-US"/>
        </w:rPr>
      </w:pPr>
      <w:r>
        <w:rPr>
          <w:lang w:val="fr-CA"/>
        </w:rPr>
        <w:t>Objectif : Le contenu de ces ressources documentaires est fourni à des fins éducatives et informatives générales. Il n</w:t>
      </w:r>
      <w:r>
        <w:rPr>
          <w:lang w:val="fr-CA"/>
        </w:rPr>
        <w:t>e doit pas être considéré comme une sollicitation, une approbation, une suggestion, un conseil ou une recommandation d’utiliser, de prendre en compte, d’exploiter ou d’appliquer de toute autre manière ces informations ou services.</w:t>
      </w:r>
      <w:r>
        <w:rPr>
          <w:lang w:val="fr-CA"/>
        </w:rPr>
        <w:br w:type="page"/>
      </w:r>
    </w:p>
    <w:p w:rsidR="00F51BE7" w:rsidRPr="004668FE" w:rsidRDefault="004668FE" w:rsidP="00F51BE7">
      <w:pPr>
        <w:pStyle w:val="Heading2"/>
        <w:rPr>
          <w:lang w:val="fr-FR"/>
        </w:rPr>
      </w:pPr>
      <w:r>
        <w:rPr>
          <w:rFonts w:eastAsia="Verdana"/>
          <w:bCs/>
          <w:lang w:val="fr-CA"/>
        </w:rPr>
        <w:lastRenderedPageBreak/>
        <w:t xml:space="preserve">Déclaration sur la </w:t>
      </w:r>
      <w:r>
        <w:rPr>
          <w:rFonts w:eastAsia="Verdana"/>
          <w:bCs/>
          <w:i/>
          <w:iCs/>
          <w:lang w:val="fr-CA"/>
        </w:rPr>
        <w:t>violence en milieu de travail</w:t>
      </w:r>
    </w:p>
    <w:p w:rsidR="00F51BE7" w:rsidRPr="004668FE" w:rsidRDefault="004668FE" w:rsidP="00F51BE7">
      <w:pPr>
        <w:rPr>
          <w:lang w:val="fr-FR"/>
        </w:rPr>
      </w:pPr>
      <w:r>
        <w:rPr>
          <w:rFonts w:cs="Arial"/>
          <w:color w:val="453F39"/>
          <w:lang w:val="fr-CA"/>
        </w:rPr>
        <w:t xml:space="preserve">[Numéro du district scolaire] croit en la nécessité de fournir un environnement de travail sécuritaire à tous les travailleurs. Faute de pouvoir éliminer la </w:t>
      </w:r>
      <w:r>
        <w:rPr>
          <w:rFonts w:cs="Arial"/>
          <w:i/>
          <w:iCs/>
          <w:color w:val="453F39"/>
          <w:lang w:val="fr-CA"/>
        </w:rPr>
        <w:t>violence</w:t>
      </w:r>
      <w:r>
        <w:rPr>
          <w:rFonts w:cs="Arial"/>
          <w:color w:val="453F39"/>
          <w:lang w:val="fr-CA"/>
        </w:rPr>
        <w:t xml:space="preserve"> </w:t>
      </w:r>
      <w:r>
        <w:rPr>
          <w:rFonts w:cs="Arial"/>
          <w:i/>
          <w:iCs/>
          <w:color w:val="453F39"/>
          <w:lang w:val="fr-CA"/>
        </w:rPr>
        <w:t>en milieu de travail</w:t>
      </w:r>
      <w:r>
        <w:rPr>
          <w:rFonts w:cs="Arial"/>
          <w:color w:val="453F39"/>
          <w:lang w:val="fr-CA"/>
        </w:rPr>
        <w:t>, le [numéro de di</w:t>
      </w:r>
      <w:r>
        <w:rPr>
          <w:rFonts w:cs="Arial"/>
          <w:color w:val="453F39"/>
          <w:lang w:val="fr-CA"/>
        </w:rPr>
        <w:t xml:space="preserve">strict scolaire] mettra en œuvre des procédures et des modalités de travail visant à réduire au minimum le risque de blessure résultant d’un cas de </w:t>
      </w:r>
      <w:r>
        <w:rPr>
          <w:rFonts w:cs="Arial"/>
          <w:i/>
          <w:iCs/>
          <w:color w:val="453F39"/>
          <w:lang w:val="fr-CA"/>
        </w:rPr>
        <w:t>violence</w:t>
      </w:r>
      <w:r>
        <w:rPr>
          <w:rFonts w:cs="Arial"/>
          <w:color w:val="453F39"/>
          <w:lang w:val="fr-CA"/>
        </w:rPr>
        <w:t xml:space="preserve"> </w:t>
      </w:r>
      <w:r>
        <w:rPr>
          <w:rFonts w:cs="Arial"/>
          <w:i/>
          <w:iCs/>
          <w:color w:val="453F39"/>
          <w:lang w:val="fr-CA"/>
        </w:rPr>
        <w:t>en milieu de travail</w:t>
      </w:r>
      <w:r>
        <w:rPr>
          <w:rFonts w:cs="Arial"/>
          <w:color w:val="453F39"/>
          <w:lang w:val="fr-CA"/>
        </w:rPr>
        <w:t>.</w:t>
      </w:r>
    </w:p>
    <w:p w:rsidR="003731A9" w:rsidRPr="004668FE" w:rsidRDefault="004668FE" w:rsidP="00E607E8">
      <w:pPr>
        <w:pStyle w:val="Heading2"/>
        <w:rPr>
          <w:lang w:val="fr-FR"/>
        </w:rPr>
      </w:pPr>
      <w:r>
        <w:rPr>
          <w:rFonts w:eastAsia="Verdana"/>
          <w:bCs/>
          <w:lang w:val="fr-CA"/>
        </w:rPr>
        <w:t>Objectif</w:t>
      </w:r>
    </w:p>
    <w:p w:rsidR="00081FD2" w:rsidRPr="004668FE" w:rsidRDefault="004668FE" w:rsidP="00F51BE7">
      <w:pPr>
        <w:pStyle w:val="Formcaptiontext"/>
        <w:rPr>
          <w:rFonts w:ascii="Calibri" w:eastAsia="Calibri" w:hAnsi="Calibri" w:cs="Calibri"/>
          <w:color w:val="auto"/>
          <w:sz w:val="22"/>
          <w:szCs w:val="22"/>
          <w:lang w:val="fr-FR" w:eastAsia="en-CA"/>
        </w:rPr>
      </w:pPr>
      <w:r>
        <w:rPr>
          <w:rFonts w:ascii="Calibri" w:eastAsia="Calibri" w:hAnsi="Calibri" w:cs="Calibri"/>
          <w:color w:val="auto"/>
          <w:sz w:val="22"/>
          <w:szCs w:val="22"/>
          <w:lang w:val="fr-CA" w:eastAsia="en-CA"/>
        </w:rPr>
        <w:t xml:space="preserve">L’objectif de cette procédure est de garantir la mise en œuvre complète des pratiques de prévention de la </w:t>
      </w:r>
      <w:r>
        <w:rPr>
          <w:rFonts w:ascii="Calibri" w:eastAsia="Calibri" w:hAnsi="Calibri" w:cs="Calibri"/>
          <w:i/>
          <w:iCs/>
          <w:color w:val="auto"/>
          <w:sz w:val="22"/>
          <w:szCs w:val="22"/>
          <w:lang w:val="fr-CA" w:eastAsia="en-CA"/>
        </w:rPr>
        <w:t>violence</w:t>
      </w:r>
      <w:r>
        <w:rPr>
          <w:rFonts w:ascii="Calibri" w:eastAsia="Calibri" w:hAnsi="Calibri" w:cs="Calibri"/>
          <w:color w:val="auto"/>
          <w:sz w:val="22"/>
          <w:szCs w:val="22"/>
          <w:lang w:val="fr-CA" w:eastAsia="en-CA"/>
        </w:rPr>
        <w:t xml:space="preserve"> </w:t>
      </w:r>
      <w:r>
        <w:rPr>
          <w:rFonts w:ascii="Calibri" w:eastAsia="Calibri" w:hAnsi="Calibri" w:cs="Calibri"/>
          <w:i/>
          <w:iCs/>
          <w:color w:val="auto"/>
          <w:sz w:val="22"/>
          <w:szCs w:val="22"/>
          <w:lang w:val="fr-CA" w:eastAsia="en-CA"/>
        </w:rPr>
        <w:t>en milieu de tra</w:t>
      </w:r>
      <w:r>
        <w:rPr>
          <w:rFonts w:ascii="Calibri" w:eastAsia="Calibri" w:hAnsi="Calibri" w:cs="Calibri"/>
          <w:i/>
          <w:iCs/>
          <w:color w:val="auto"/>
          <w:sz w:val="22"/>
          <w:szCs w:val="22"/>
          <w:lang w:val="fr-CA" w:eastAsia="en-CA"/>
        </w:rPr>
        <w:t>vail</w:t>
      </w:r>
      <w:r>
        <w:rPr>
          <w:rFonts w:ascii="Calibri" w:eastAsia="Calibri" w:hAnsi="Calibri" w:cs="Calibri"/>
          <w:color w:val="auto"/>
          <w:sz w:val="22"/>
          <w:szCs w:val="22"/>
          <w:lang w:val="fr-CA" w:eastAsia="en-CA"/>
        </w:rPr>
        <w:t xml:space="preserve"> dans les districts scolaires. </w:t>
      </w:r>
    </w:p>
    <w:p w:rsidR="00E607E8" w:rsidRPr="004668FE" w:rsidRDefault="004668FE" w:rsidP="00E607E8">
      <w:pPr>
        <w:pStyle w:val="Heading2"/>
        <w:rPr>
          <w:lang w:val="fr-FR"/>
        </w:rPr>
      </w:pPr>
      <w:r>
        <w:rPr>
          <w:rFonts w:eastAsia="Verdana"/>
          <w:bCs/>
          <w:lang w:val="fr-CA"/>
        </w:rPr>
        <w:t>Portée</w:t>
      </w:r>
    </w:p>
    <w:p w:rsidR="00E607E8" w:rsidRPr="004668FE" w:rsidRDefault="004668FE" w:rsidP="0092127E">
      <w:pPr>
        <w:pStyle w:val="Formcaptiontext"/>
        <w:rPr>
          <w:rFonts w:ascii="Calibri" w:eastAsia="Calibri" w:hAnsi="Calibri" w:cs="Calibri"/>
          <w:color w:val="auto"/>
          <w:sz w:val="22"/>
          <w:szCs w:val="22"/>
          <w:lang w:val="fr-FR" w:eastAsia="en-CA"/>
        </w:rPr>
      </w:pPr>
      <w:r>
        <w:rPr>
          <w:rFonts w:ascii="Calibri" w:eastAsia="Calibri" w:hAnsi="Calibri" w:cs="Calibri"/>
          <w:color w:val="auto"/>
          <w:sz w:val="22"/>
          <w:szCs w:val="22"/>
          <w:lang w:val="fr-CA" w:eastAsia="en-CA"/>
        </w:rPr>
        <w:t xml:space="preserve">Cette procédure s’applique à tous les sites exploités par [numéro du district scolaire] ainsi qu’à tous les travailleurs travaillant pour le compte du district scolaire. La procédure s’applique à la </w:t>
      </w:r>
      <w:r>
        <w:rPr>
          <w:rFonts w:ascii="Calibri" w:eastAsia="Calibri" w:hAnsi="Calibri" w:cs="Calibri"/>
          <w:i/>
          <w:iCs/>
          <w:color w:val="auto"/>
          <w:sz w:val="22"/>
          <w:szCs w:val="22"/>
          <w:lang w:val="fr-CA" w:eastAsia="en-CA"/>
        </w:rPr>
        <w:t>violence</w:t>
      </w:r>
      <w:r>
        <w:rPr>
          <w:rFonts w:ascii="Calibri" w:eastAsia="Calibri" w:hAnsi="Calibri" w:cs="Calibri"/>
          <w:color w:val="auto"/>
          <w:sz w:val="22"/>
          <w:szCs w:val="22"/>
          <w:lang w:val="fr-CA" w:eastAsia="en-CA"/>
        </w:rPr>
        <w:t xml:space="preserve"> </w:t>
      </w:r>
      <w:r>
        <w:rPr>
          <w:rFonts w:ascii="Calibri" w:eastAsia="Calibri" w:hAnsi="Calibri" w:cs="Calibri"/>
          <w:i/>
          <w:iCs/>
          <w:color w:val="auto"/>
          <w:sz w:val="22"/>
          <w:szCs w:val="22"/>
          <w:lang w:val="fr-CA" w:eastAsia="en-CA"/>
        </w:rPr>
        <w:t>en milieu de travail</w:t>
      </w:r>
      <w:r>
        <w:rPr>
          <w:rFonts w:ascii="Calibri" w:eastAsia="Calibri" w:hAnsi="Calibri" w:cs="Calibri"/>
          <w:color w:val="auto"/>
          <w:sz w:val="22"/>
          <w:szCs w:val="22"/>
          <w:lang w:val="fr-CA" w:eastAsia="en-CA"/>
        </w:rPr>
        <w:t xml:space="preserve"> telle que définie à la section 4.27 du Règlement sur la santé et la sécurité au travail de la Colombie-Britannique. </w:t>
      </w:r>
    </w:p>
    <w:p w:rsidR="00E607E8" w:rsidRPr="004668FE" w:rsidRDefault="00E607E8" w:rsidP="00E607E8">
      <w:pPr>
        <w:pStyle w:val="Formfillablefield"/>
        <w:rPr>
          <w:lang w:val="fr-FR"/>
        </w:rPr>
      </w:pPr>
    </w:p>
    <w:p w:rsidR="00A9053D" w:rsidRDefault="004668FE" w:rsidP="00A9053D">
      <w:pPr>
        <w:pStyle w:val="Heading2"/>
      </w:pPr>
      <w:r>
        <w:rPr>
          <w:rFonts w:eastAsia="Verdana"/>
          <w:bCs/>
          <w:lang w:val="fr-CA"/>
        </w:rPr>
        <w:t>Définitions</w:t>
      </w:r>
    </w:p>
    <w:p w:rsidR="00DD3829" w:rsidRPr="004668FE" w:rsidRDefault="004668FE" w:rsidP="00180CDC">
      <w:pPr>
        <w:pStyle w:val="ListParagraph"/>
        <w:numPr>
          <w:ilvl w:val="0"/>
          <w:numId w:val="21"/>
        </w:numPr>
        <w:rPr>
          <w:lang w:val="fr-FR" w:eastAsia="en-US"/>
        </w:rPr>
      </w:pPr>
      <w:r>
        <w:rPr>
          <w:b/>
          <w:bCs/>
          <w:i/>
          <w:iCs/>
          <w:lang w:val="fr-CA" w:eastAsia="en-US"/>
        </w:rPr>
        <w:t>Travailleurs concernés</w:t>
      </w:r>
      <w:r>
        <w:rPr>
          <w:lang w:val="fr-CA" w:eastAsia="en-US"/>
        </w:rPr>
        <w:t xml:space="preserve"> désigne tous les travailleurs du district scolaire, y compris les travailleurs</w:t>
      </w:r>
      <w:r>
        <w:rPr>
          <w:lang w:val="fr-CA" w:eastAsia="en-US"/>
        </w:rPr>
        <w:t xml:space="preserve"> à temps plein, temporaires, auxiliaires ou occasionnels et les travailleurs à temps partiel, qui sont directement touchés par le </w:t>
      </w:r>
      <w:r>
        <w:rPr>
          <w:i/>
          <w:iCs/>
          <w:lang w:val="fr-CA" w:eastAsia="en-US"/>
        </w:rPr>
        <w:t>risque de violence</w:t>
      </w:r>
      <w:r>
        <w:rPr>
          <w:lang w:val="fr-CA" w:eastAsia="en-US"/>
        </w:rPr>
        <w:t xml:space="preserve"> </w:t>
      </w:r>
      <w:r>
        <w:rPr>
          <w:i/>
          <w:iCs/>
          <w:lang w:val="fr-CA" w:eastAsia="en-US"/>
        </w:rPr>
        <w:t>en milieu de travail</w:t>
      </w:r>
      <w:r>
        <w:rPr>
          <w:lang w:val="fr-CA" w:eastAsia="en-US"/>
        </w:rPr>
        <w:t xml:space="preserve"> identifié en un </w:t>
      </w:r>
      <w:r>
        <w:rPr>
          <w:i/>
          <w:iCs/>
          <w:lang w:val="fr-CA" w:eastAsia="en-US"/>
        </w:rPr>
        <w:t>emplacement</w:t>
      </w:r>
      <w:r>
        <w:rPr>
          <w:lang w:val="fr-CA" w:eastAsia="en-US"/>
        </w:rPr>
        <w:t xml:space="preserve"> ou en raison de </w:t>
      </w:r>
      <w:r>
        <w:rPr>
          <w:i/>
          <w:iCs/>
          <w:lang w:val="fr-CA" w:eastAsia="en-US"/>
        </w:rPr>
        <w:t>circonstances</w:t>
      </w:r>
      <w:r>
        <w:rPr>
          <w:lang w:val="fr-CA" w:eastAsia="en-US"/>
        </w:rPr>
        <w:t xml:space="preserve"> de travail.</w:t>
      </w:r>
    </w:p>
    <w:p w:rsidR="004E41F9" w:rsidRPr="004668FE" w:rsidRDefault="004668FE" w:rsidP="00180CDC">
      <w:pPr>
        <w:pStyle w:val="ListParagraph"/>
        <w:numPr>
          <w:ilvl w:val="0"/>
          <w:numId w:val="21"/>
        </w:numPr>
        <w:rPr>
          <w:lang w:val="fr-FR" w:eastAsia="en-US"/>
        </w:rPr>
      </w:pPr>
      <w:r>
        <w:rPr>
          <w:b/>
          <w:bCs/>
          <w:i/>
          <w:iCs/>
          <w:lang w:val="fr-CA" w:eastAsia="en-US"/>
        </w:rPr>
        <w:t>Circonstances</w:t>
      </w:r>
      <w:r>
        <w:rPr>
          <w:lang w:val="fr-CA" w:eastAsia="en-US"/>
        </w:rPr>
        <w:t xml:space="preserve"> désigne les diverses tâches qu’un travailleur peut accomplir et les situations dans lesquelles un travailleur peut se trouver dans le cadre de son emploi et hors de celui-ci.</w:t>
      </w:r>
    </w:p>
    <w:p w:rsidR="00FC567C" w:rsidRPr="004668FE" w:rsidRDefault="004668FE" w:rsidP="00180CDC">
      <w:pPr>
        <w:pStyle w:val="ListParagraph"/>
        <w:numPr>
          <w:ilvl w:val="0"/>
          <w:numId w:val="21"/>
        </w:numPr>
        <w:rPr>
          <w:lang w:val="fr-FR" w:eastAsia="en-US"/>
        </w:rPr>
      </w:pPr>
      <w:r>
        <w:rPr>
          <w:b/>
          <w:bCs/>
          <w:i/>
          <w:iCs/>
          <w:lang w:val="fr-CA" w:eastAsia="en-US"/>
        </w:rPr>
        <w:t>EIIR</w:t>
      </w:r>
      <w:r>
        <w:rPr>
          <w:lang w:val="fr-CA" w:eastAsia="en-US"/>
        </w:rPr>
        <w:t xml:space="preserve"> désigne un rapport d’enquête sur un incident de l’employeur (Employer Incident Investigation Report)</w:t>
      </w:r>
      <w:r>
        <w:rPr>
          <w:lang w:val="fr-CA" w:eastAsia="en-US"/>
        </w:rPr>
        <w:t>, comme l’exige la Loi sur les accidents du travail.</w:t>
      </w:r>
    </w:p>
    <w:p w:rsidR="00523D72" w:rsidRPr="004668FE" w:rsidRDefault="004668FE" w:rsidP="00180CDC">
      <w:pPr>
        <w:pStyle w:val="ListParagraph"/>
        <w:numPr>
          <w:ilvl w:val="0"/>
          <w:numId w:val="21"/>
        </w:numPr>
        <w:rPr>
          <w:lang w:val="fr-FR" w:eastAsia="en-US"/>
        </w:rPr>
      </w:pPr>
      <w:r>
        <w:rPr>
          <w:b/>
          <w:bCs/>
          <w:i/>
          <w:iCs/>
          <w:lang w:val="fr-CA" w:eastAsia="en-US"/>
        </w:rPr>
        <w:t>Emplacement</w:t>
      </w:r>
      <w:r>
        <w:rPr>
          <w:lang w:val="fr-CA" w:eastAsia="en-US"/>
        </w:rPr>
        <w:t xml:space="preserve"> désigne un site, une propriété, un bâ</w:t>
      </w:r>
      <w:r>
        <w:rPr>
          <w:lang w:val="fr-CA" w:eastAsia="en-US"/>
        </w:rPr>
        <w:t xml:space="preserve">timent ou une école, y compris les </w:t>
      </w:r>
      <w:r>
        <w:rPr>
          <w:i/>
          <w:iCs/>
          <w:lang w:val="fr-CA" w:eastAsia="en-US"/>
        </w:rPr>
        <w:t>emplacements</w:t>
      </w:r>
      <w:r>
        <w:rPr>
          <w:lang w:val="fr-CA" w:eastAsia="en-US"/>
        </w:rPr>
        <w:t xml:space="preserve"> de travail temporaires et ceux qui sont détenus ou lou</w:t>
      </w:r>
      <w:r>
        <w:rPr>
          <w:lang w:val="fr-CA" w:eastAsia="en-US"/>
        </w:rPr>
        <w:t>és, où les travailleurs du district scolaire doivent travailler.</w:t>
      </w:r>
    </w:p>
    <w:p w:rsidR="003C25D0" w:rsidRPr="004668FE" w:rsidRDefault="004668FE" w:rsidP="00180CDC">
      <w:pPr>
        <w:pStyle w:val="ListParagraph"/>
        <w:numPr>
          <w:ilvl w:val="0"/>
          <w:numId w:val="21"/>
        </w:numPr>
        <w:rPr>
          <w:lang w:val="fr-FR" w:eastAsia="en-US"/>
        </w:rPr>
      </w:pPr>
      <w:r>
        <w:rPr>
          <w:b/>
          <w:bCs/>
          <w:i/>
          <w:iCs/>
          <w:lang w:val="fr-CA" w:eastAsia="en-US"/>
        </w:rPr>
        <w:t>Examen (examen de l’équipe)</w:t>
      </w:r>
      <w:r>
        <w:rPr>
          <w:lang w:val="fr-CA" w:eastAsia="en-US"/>
        </w:rPr>
        <w:t xml:space="preserve"> désigne u</w:t>
      </w:r>
      <w:r>
        <w:rPr>
          <w:lang w:val="fr-CA" w:eastAsia="en-US"/>
        </w:rPr>
        <w:t>n examen formel visant à déterminer comment prévenir des incidents ou des blessures similaires ou connexes.</w:t>
      </w:r>
    </w:p>
    <w:p w:rsidR="00C56904" w:rsidRPr="004668FE" w:rsidRDefault="004668FE" w:rsidP="00180CDC">
      <w:pPr>
        <w:pStyle w:val="ListParagraph"/>
        <w:numPr>
          <w:ilvl w:val="0"/>
          <w:numId w:val="21"/>
        </w:numPr>
        <w:rPr>
          <w:lang w:val="fr-FR" w:eastAsia="en-US"/>
        </w:rPr>
      </w:pPr>
      <w:r>
        <w:rPr>
          <w:b/>
          <w:bCs/>
          <w:i/>
          <w:iCs/>
          <w:lang w:val="fr-CA" w:eastAsia="en-US"/>
        </w:rPr>
        <w:t>Évaluation des risques</w:t>
      </w:r>
      <w:r>
        <w:rPr>
          <w:lang w:val="fr-CA" w:eastAsia="en-US"/>
        </w:rPr>
        <w:t xml:space="preserve"> désigne le processus global d’analyse des risques d’identification des dangers et d’évaluation des risques.</w:t>
      </w:r>
    </w:p>
    <w:p w:rsidR="00180CDC" w:rsidRPr="004668FE" w:rsidRDefault="004668FE" w:rsidP="00180CDC">
      <w:pPr>
        <w:pStyle w:val="ListParagraph"/>
        <w:numPr>
          <w:ilvl w:val="0"/>
          <w:numId w:val="21"/>
        </w:numPr>
        <w:rPr>
          <w:lang w:val="fr-FR" w:eastAsia="en-US"/>
        </w:rPr>
      </w:pPr>
      <w:r>
        <w:rPr>
          <w:b/>
          <w:bCs/>
          <w:i/>
          <w:iCs/>
          <w:lang w:val="fr-CA" w:eastAsia="en-US"/>
        </w:rPr>
        <w:t>Milieu de travail</w:t>
      </w:r>
      <w:r>
        <w:rPr>
          <w:lang w:val="fr-CA" w:eastAsia="en-US"/>
        </w:rPr>
        <w:t xml:space="preserve"> désigne un emplacement qui est détenu ou exploité par le district scolaire où les travailleurs du district scolaire effectuent leur travail. Cela inclut, sans s’y limiter, les bureaux de district, les at</w:t>
      </w:r>
      <w:r>
        <w:rPr>
          <w:lang w:val="fr-CA" w:eastAsia="en-US"/>
        </w:rPr>
        <w:t>eliers d’entretien, les terminus d’autobus et les bus, ainsi que les écoles de tous types.</w:t>
      </w:r>
    </w:p>
    <w:p w:rsidR="00180CDC" w:rsidRPr="004668FE" w:rsidRDefault="004668FE" w:rsidP="00180CDC">
      <w:pPr>
        <w:pStyle w:val="ListParagraph"/>
        <w:numPr>
          <w:ilvl w:val="0"/>
          <w:numId w:val="21"/>
        </w:numPr>
        <w:rPr>
          <w:lang w:val="fr-FR" w:eastAsia="en-US"/>
        </w:rPr>
      </w:pPr>
      <w:r>
        <w:rPr>
          <w:b/>
          <w:bCs/>
          <w:i/>
          <w:iCs/>
          <w:lang w:val="fr-CA" w:eastAsia="en-US"/>
        </w:rPr>
        <w:t>Violence (violence en milieu de travail)</w:t>
      </w:r>
      <w:r>
        <w:rPr>
          <w:lang w:val="fr-CA" w:eastAsia="en-US"/>
        </w:rPr>
        <w:t xml:space="preserve"> désigne l’exercice, tenté ou réel, par une personne autre qu’un travailleur, de toute force physique de manière à causer un préjudice à un travailleur, et comprend toute déclaration ou tout comportement menaçant qui donne à un</w:t>
      </w:r>
      <w:r>
        <w:rPr>
          <w:lang w:val="fr-CA" w:eastAsia="en-US"/>
        </w:rPr>
        <w:t xml:space="preserve"> travailleur un motif raisonnable de croire qu’il risque d’être blessé.</w:t>
      </w:r>
    </w:p>
    <w:p w:rsidR="004A35BF" w:rsidRPr="004668FE" w:rsidRDefault="004668FE" w:rsidP="00255EBA">
      <w:pPr>
        <w:pStyle w:val="ListParagraph"/>
        <w:numPr>
          <w:ilvl w:val="1"/>
          <w:numId w:val="21"/>
        </w:numPr>
        <w:rPr>
          <w:lang w:val="fr-FR" w:eastAsia="en-US"/>
        </w:rPr>
      </w:pPr>
      <w:r>
        <w:rPr>
          <w:b/>
          <w:bCs/>
          <w:i/>
          <w:iCs/>
          <w:lang w:val="fr-CA" w:eastAsia="en-US"/>
        </w:rPr>
        <w:lastRenderedPageBreak/>
        <w:t>Violence de type I</w:t>
      </w:r>
      <w:r>
        <w:rPr>
          <w:lang w:val="fr-CA" w:eastAsia="en-US"/>
        </w:rPr>
        <w:t xml:space="preserve"> désigne une</w:t>
      </w:r>
      <w:r>
        <w:rPr>
          <w:lang w:val="fr-CA" w:eastAsia="en-US"/>
        </w:rPr>
        <w:t xml:space="preserve"> activité criminelle lorsqu’il n’y a pas de relation légitime avec le district scolaire ou ses travailleurs (membre du public inconnu).</w:t>
      </w:r>
    </w:p>
    <w:p w:rsidR="00C2651F" w:rsidRPr="004668FE" w:rsidRDefault="004668FE" w:rsidP="00255EBA">
      <w:pPr>
        <w:pStyle w:val="ListParagraph"/>
        <w:numPr>
          <w:ilvl w:val="1"/>
          <w:numId w:val="21"/>
        </w:numPr>
        <w:rPr>
          <w:lang w:val="fr-FR" w:eastAsia="en-US"/>
        </w:rPr>
      </w:pPr>
      <w:r>
        <w:rPr>
          <w:b/>
          <w:bCs/>
          <w:i/>
          <w:iCs/>
          <w:lang w:val="fr-CA" w:eastAsia="en-US"/>
        </w:rPr>
        <w:t>Violence de type II</w:t>
      </w:r>
      <w:r>
        <w:rPr>
          <w:lang w:val="fr-CA" w:eastAsia="en-US"/>
        </w:rPr>
        <w:t xml:space="preserve"> désigne le client, y compris les parents et les membres de la famille, les élèves ou les entrepreneurs/visiteurs. Dans le secteur de l’éducation de la maternelle à la 12e année, </w:t>
      </w:r>
      <w:r>
        <w:rPr>
          <w:lang w:val="fr-CA" w:eastAsia="en-US"/>
        </w:rPr>
        <w:t xml:space="preserve">les trois (3) sous-catégories suivantes de </w:t>
      </w:r>
      <w:r>
        <w:rPr>
          <w:i/>
          <w:iCs/>
          <w:lang w:val="fr-CA" w:eastAsia="en-US"/>
        </w:rPr>
        <w:t>violence</w:t>
      </w:r>
      <w:r>
        <w:rPr>
          <w:lang w:val="fr-CA" w:eastAsia="en-US"/>
        </w:rPr>
        <w:t xml:space="preserve"> de type II sont suggérées :</w:t>
      </w:r>
    </w:p>
    <w:p w:rsidR="00C2651F" w:rsidRPr="004668FE" w:rsidRDefault="004668FE" w:rsidP="00C2651F">
      <w:pPr>
        <w:pStyle w:val="ListParagraph"/>
        <w:numPr>
          <w:ilvl w:val="2"/>
          <w:numId w:val="21"/>
        </w:numPr>
        <w:rPr>
          <w:lang w:val="fr-FR" w:eastAsia="en-US"/>
        </w:rPr>
      </w:pPr>
      <w:r>
        <w:rPr>
          <w:b/>
          <w:bCs/>
          <w:i/>
          <w:iCs/>
          <w:lang w:val="fr-CA" w:eastAsia="en-US"/>
        </w:rPr>
        <w:t xml:space="preserve">Violence de type </w:t>
      </w:r>
      <w:proofErr w:type="spellStart"/>
      <w:r>
        <w:rPr>
          <w:b/>
          <w:bCs/>
          <w:i/>
          <w:iCs/>
          <w:lang w:val="fr-CA" w:eastAsia="en-US"/>
        </w:rPr>
        <w:t>IIa</w:t>
      </w:r>
      <w:proofErr w:type="spellEnd"/>
      <w:r>
        <w:rPr>
          <w:lang w:val="fr-CA" w:eastAsia="en-US"/>
        </w:rPr>
        <w:t xml:space="preserve"> – Parents/tuteurs/membres de la famille Actions des travailleurs</w:t>
      </w:r>
    </w:p>
    <w:p w:rsidR="00C2651F" w:rsidRPr="004668FE" w:rsidRDefault="004668FE" w:rsidP="00C2651F">
      <w:pPr>
        <w:pStyle w:val="ListParagraph"/>
        <w:numPr>
          <w:ilvl w:val="2"/>
          <w:numId w:val="21"/>
        </w:numPr>
        <w:rPr>
          <w:lang w:val="fr-FR" w:eastAsia="en-US"/>
        </w:rPr>
      </w:pPr>
      <w:r>
        <w:rPr>
          <w:b/>
          <w:bCs/>
          <w:i/>
          <w:iCs/>
          <w:lang w:val="fr-CA" w:eastAsia="en-US"/>
        </w:rPr>
        <w:t xml:space="preserve">Violence de type </w:t>
      </w:r>
      <w:proofErr w:type="spellStart"/>
      <w:r>
        <w:rPr>
          <w:b/>
          <w:bCs/>
          <w:i/>
          <w:iCs/>
          <w:lang w:val="fr-CA" w:eastAsia="en-US"/>
        </w:rPr>
        <w:t>IIb</w:t>
      </w:r>
      <w:proofErr w:type="spellEnd"/>
      <w:r>
        <w:rPr>
          <w:lang w:val="fr-CA" w:eastAsia="en-US"/>
        </w:rPr>
        <w:t xml:space="preserve"> – Dysrégulation des élèves envers les travailleurs</w:t>
      </w:r>
    </w:p>
    <w:p w:rsidR="00C2651F" w:rsidRPr="004668FE" w:rsidRDefault="004668FE" w:rsidP="00C2651F">
      <w:pPr>
        <w:pStyle w:val="ListParagraph"/>
        <w:numPr>
          <w:ilvl w:val="2"/>
          <w:numId w:val="21"/>
        </w:numPr>
        <w:rPr>
          <w:lang w:val="fr-FR" w:eastAsia="en-US"/>
        </w:rPr>
      </w:pPr>
      <w:r>
        <w:rPr>
          <w:b/>
          <w:bCs/>
          <w:i/>
          <w:iCs/>
          <w:lang w:val="fr-CA" w:eastAsia="en-US"/>
        </w:rPr>
        <w:t xml:space="preserve">Violence de type </w:t>
      </w:r>
      <w:proofErr w:type="spellStart"/>
      <w:r>
        <w:rPr>
          <w:b/>
          <w:bCs/>
          <w:i/>
          <w:iCs/>
          <w:lang w:val="fr-CA" w:eastAsia="en-US"/>
        </w:rPr>
        <w:t>IIc</w:t>
      </w:r>
      <w:proofErr w:type="spellEnd"/>
      <w:r>
        <w:rPr>
          <w:lang w:val="fr-CA" w:eastAsia="en-US"/>
        </w:rPr>
        <w:t xml:space="preserve"> – Mesures prises par les entrepreneurs/visiteurs envers les travailleurs</w:t>
      </w:r>
    </w:p>
    <w:p w:rsidR="00C2651F" w:rsidRPr="004668FE" w:rsidRDefault="004668FE" w:rsidP="00255EBA">
      <w:pPr>
        <w:pStyle w:val="ListParagraph"/>
        <w:numPr>
          <w:ilvl w:val="1"/>
          <w:numId w:val="21"/>
        </w:numPr>
        <w:rPr>
          <w:lang w:val="fr-FR" w:eastAsia="en-US"/>
        </w:rPr>
      </w:pPr>
      <w:r>
        <w:rPr>
          <w:b/>
          <w:bCs/>
          <w:i/>
          <w:iCs/>
          <w:lang w:val="fr-CA" w:eastAsia="en-US"/>
        </w:rPr>
        <w:t>Violence de type III</w:t>
      </w:r>
      <w:r>
        <w:rPr>
          <w:lang w:val="fr-CA" w:eastAsia="en-US"/>
        </w:rPr>
        <w:t xml:space="preserve"> désigne la </w:t>
      </w:r>
      <w:r>
        <w:rPr>
          <w:i/>
          <w:iCs/>
          <w:lang w:val="fr-CA" w:eastAsia="en-US"/>
        </w:rPr>
        <w:t>violence</w:t>
      </w:r>
      <w:r>
        <w:rPr>
          <w:lang w:val="fr-CA" w:eastAsia="en-US"/>
        </w:rPr>
        <w:t xml:space="preserve"> effectuée par un travailleur vers un ou d’autres travailleurs*. </w:t>
      </w:r>
    </w:p>
    <w:p w:rsidR="00C2651F" w:rsidRPr="004668FE" w:rsidRDefault="004668FE" w:rsidP="00523D72">
      <w:pPr>
        <w:ind w:left="720"/>
        <w:rPr>
          <w:lang w:val="fr-FR" w:eastAsia="en-US"/>
        </w:rPr>
      </w:pPr>
      <w:r>
        <w:rPr>
          <w:lang w:val="fr-CA" w:eastAsia="en-US"/>
        </w:rPr>
        <w:t xml:space="preserve">*Les cas de </w:t>
      </w:r>
      <w:r>
        <w:rPr>
          <w:i/>
          <w:iCs/>
          <w:lang w:val="fr-CA" w:eastAsia="en-US"/>
        </w:rPr>
        <w:t>violence</w:t>
      </w:r>
      <w:r>
        <w:rPr>
          <w:lang w:val="fr-CA" w:eastAsia="en-US"/>
        </w:rPr>
        <w:t xml:space="preserve"> entre travailleurs ne sont pas actuellement couverts par la définition de </w:t>
      </w:r>
      <w:r>
        <w:rPr>
          <w:i/>
          <w:iCs/>
          <w:lang w:val="fr-CA" w:eastAsia="en-US"/>
        </w:rPr>
        <w:t>violence</w:t>
      </w:r>
      <w:r>
        <w:rPr>
          <w:lang w:val="fr-CA" w:eastAsia="en-US"/>
        </w:rPr>
        <w:t xml:space="preserve"> en </w:t>
      </w:r>
      <w:r>
        <w:rPr>
          <w:i/>
          <w:iCs/>
          <w:lang w:val="fr-CA" w:eastAsia="en-US"/>
        </w:rPr>
        <w:t>milieu de travail</w:t>
      </w:r>
      <w:r>
        <w:rPr>
          <w:lang w:val="fr-CA" w:eastAsia="en-US"/>
        </w:rPr>
        <w:t xml:space="preserve"> en vertu de la section</w:t>
      </w:r>
      <w:r>
        <w:rPr>
          <w:lang w:val="fr-CA" w:eastAsia="en-US"/>
        </w:rPr>
        <w:t xml:space="preserve"> 4.27 du Règlement. Les comportements inappropriés d’un travailleur à un travailleur sont couverts par la section 4.25 du OHSR.</w:t>
      </w:r>
    </w:p>
    <w:p w:rsidR="00C2651F" w:rsidRPr="004668FE" w:rsidRDefault="004668FE" w:rsidP="00255EBA">
      <w:pPr>
        <w:pStyle w:val="ListParagraph"/>
        <w:numPr>
          <w:ilvl w:val="1"/>
          <w:numId w:val="21"/>
        </w:numPr>
        <w:rPr>
          <w:lang w:val="fr-FR" w:eastAsia="en-US"/>
        </w:rPr>
      </w:pPr>
      <w:r>
        <w:rPr>
          <w:lang w:val="fr-CA" w:eastAsia="en-US"/>
        </w:rPr>
        <w:t xml:space="preserve">La </w:t>
      </w:r>
      <w:r>
        <w:rPr>
          <w:b/>
          <w:bCs/>
          <w:i/>
          <w:iCs/>
          <w:lang w:val="fr-CA" w:eastAsia="en-US"/>
        </w:rPr>
        <w:t>violence de type IV</w:t>
      </w:r>
      <w:r>
        <w:rPr>
          <w:lang w:val="fr-CA" w:eastAsia="en-US"/>
        </w:rPr>
        <w:t xml:space="preserve"> est </w:t>
      </w:r>
      <w:r>
        <w:rPr>
          <w:i/>
          <w:iCs/>
          <w:lang w:val="fr-CA" w:eastAsia="en-US"/>
        </w:rPr>
        <w:t>celle</w:t>
      </w:r>
      <w:r>
        <w:rPr>
          <w:lang w:val="fr-CA" w:eastAsia="en-US"/>
        </w:rPr>
        <w:t xml:space="preserve"> qui découle d’une relation personnelle, lorsque l’auteur a une relation personnelle avec la victime visée et qu’il n’y a pas d’association avec le </w:t>
      </w:r>
      <w:r>
        <w:rPr>
          <w:i/>
          <w:iCs/>
          <w:lang w:val="fr-CA" w:eastAsia="en-US"/>
        </w:rPr>
        <w:t>milieu de travail</w:t>
      </w:r>
      <w:r>
        <w:rPr>
          <w:lang w:val="fr-CA" w:eastAsia="en-US"/>
        </w:rPr>
        <w:t xml:space="preserve">, ce qui inclut la </w:t>
      </w:r>
      <w:r>
        <w:rPr>
          <w:i/>
          <w:iCs/>
          <w:lang w:val="fr-CA" w:eastAsia="en-US"/>
        </w:rPr>
        <w:t>violence</w:t>
      </w:r>
      <w:r>
        <w:rPr>
          <w:lang w:val="fr-CA" w:eastAsia="en-US"/>
        </w:rPr>
        <w:t xml:space="preserve"> domestique.</w:t>
      </w:r>
    </w:p>
    <w:p w:rsidR="00B2588B" w:rsidRPr="004668FE" w:rsidRDefault="00B2588B" w:rsidP="00B2588B">
      <w:pPr>
        <w:rPr>
          <w:lang w:val="fr-FR"/>
        </w:rPr>
      </w:pPr>
    </w:p>
    <w:p w:rsidR="00034DAE" w:rsidRDefault="004668FE" w:rsidP="00E607E8">
      <w:pPr>
        <w:pStyle w:val="Heading2"/>
      </w:pPr>
      <w:r>
        <w:rPr>
          <w:rFonts w:eastAsia="Verdana"/>
          <w:bCs/>
          <w:lang w:val="fr-CA"/>
        </w:rPr>
        <w:t>Exigences</w:t>
      </w:r>
    </w:p>
    <w:p w:rsidR="00DF3AF5" w:rsidRPr="00707E3E" w:rsidRDefault="004668FE" w:rsidP="00F95574">
      <w:pPr>
        <w:pStyle w:val="ListParagraph"/>
        <w:numPr>
          <w:ilvl w:val="0"/>
          <w:numId w:val="20"/>
        </w:numPr>
        <w:rPr>
          <w:b/>
          <w:i/>
        </w:rPr>
      </w:pPr>
      <w:r>
        <w:rPr>
          <w:b/>
          <w:bCs/>
          <w:i/>
          <w:iCs/>
          <w:lang w:val="fr-CA"/>
        </w:rPr>
        <w:t>Évaluation des risques</w:t>
      </w:r>
    </w:p>
    <w:p w:rsidR="004F5D90" w:rsidRPr="004668FE" w:rsidRDefault="004668FE" w:rsidP="00DF3AF5">
      <w:pPr>
        <w:pStyle w:val="ListParagraph"/>
        <w:numPr>
          <w:ilvl w:val="1"/>
          <w:numId w:val="20"/>
        </w:numPr>
        <w:rPr>
          <w:lang w:val="fr-FR"/>
        </w:rPr>
      </w:pPr>
      <w:r>
        <w:rPr>
          <w:lang w:val="fr-CA"/>
        </w:rPr>
        <w:t xml:space="preserve">Une </w:t>
      </w:r>
      <w:r>
        <w:rPr>
          <w:i/>
          <w:iCs/>
          <w:lang w:val="fr-CA"/>
        </w:rPr>
        <w:t>évaluation des risques de violence en</w:t>
      </w:r>
      <w:r>
        <w:rPr>
          <w:lang w:val="fr-CA"/>
        </w:rPr>
        <w:t xml:space="preserve"> </w:t>
      </w:r>
      <w:r>
        <w:rPr>
          <w:i/>
          <w:iCs/>
          <w:lang w:val="fr-CA"/>
        </w:rPr>
        <w:t>milieu de travail</w:t>
      </w:r>
      <w:r>
        <w:rPr>
          <w:lang w:val="fr-CA"/>
        </w:rPr>
        <w:t xml:space="preserve"> doit ê</w:t>
      </w:r>
      <w:r>
        <w:rPr>
          <w:lang w:val="fr-CA"/>
        </w:rPr>
        <w:t xml:space="preserve">tre effectuée pour chaque </w:t>
      </w:r>
      <w:r>
        <w:rPr>
          <w:i/>
          <w:iCs/>
          <w:lang w:val="fr-CA"/>
        </w:rPr>
        <w:t>emplacement</w:t>
      </w:r>
      <w:r>
        <w:rPr>
          <w:lang w:val="fr-CA"/>
        </w:rPr>
        <w:t xml:space="preserve"> exploité par le district scolaire.</w:t>
      </w:r>
    </w:p>
    <w:p w:rsidR="008C09D1" w:rsidRPr="004668FE" w:rsidRDefault="004668FE" w:rsidP="00DF3AF5">
      <w:pPr>
        <w:pStyle w:val="ListParagraph"/>
        <w:numPr>
          <w:ilvl w:val="2"/>
          <w:numId w:val="20"/>
        </w:numPr>
        <w:rPr>
          <w:lang w:val="fr-FR"/>
        </w:rPr>
      </w:pPr>
      <w:r>
        <w:rPr>
          <w:lang w:val="fr-CA"/>
        </w:rPr>
        <w:t>L’</w:t>
      </w:r>
      <w:r>
        <w:rPr>
          <w:i/>
          <w:iCs/>
          <w:lang w:val="fr-CA"/>
        </w:rPr>
        <w:t>évaluation des risques</w:t>
      </w:r>
      <w:r>
        <w:rPr>
          <w:lang w:val="fr-CA"/>
        </w:rPr>
        <w:t xml:space="preserve"> doit impliquer la participati</w:t>
      </w:r>
      <w:r>
        <w:rPr>
          <w:lang w:val="fr-CA"/>
        </w:rPr>
        <w:t>on de :</w:t>
      </w:r>
    </w:p>
    <w:p w:rsidR="008C09D1" w:rsidRPr="004668FE" w:rsidRDefault="004668FE" w:rsidP="00DF3AF5">
      <w:pPr>
        <w:pStyle w:val="ListParagraph"/>
        <w:numPr>
          <w:ilvl w:val="3"/>
          <w:numId w:val="20"/>
        </w:numPr>
        <w:rPr>
          <w:lang w:val="fr-FR"/>
        </w:rPr>
      </w:pPr>
      <w:r>
        <w:rPr>
          <w:lang w:val="fr-CA"/>
        </w:rPr>
        <w:t xml:space="preserve">personne qui connaît bien le travail, le milieu et la </w:t>
      </w:r>
      <w:r>
        <w:rPr>
          <w:i/>
          <w:iCs/>
          <w:lang w:val="fr-CA"/>
        </w:rPr>
        <w:t>violence</w:t>
      </w:r>
      <w:r>
        <w:rPr>
          <w:lang w:val="fr-CA"/>
        </w:rPr>
        <w:t xml:space="preserve"> en </w:t>
      </w:r>
      <w:r>
        <w:rPr>
          <w:i/>
          <w:iCs/>
          <w:lang w:val="fr-CA"/>
        </w:rPr>
        <w:t>milieu de travail</w:t>
      </w:r>
      <w:r>
        <w:rPr>
          <w:lang w:val="fr-CA"/>
        </w:rPr>
        <w:t>, et</w:t>
      </w:r>
    </w:p>
    <w:p w:rsidR="00180CDC" w:rsidRPr="004668FE" w:rsidRDefault="004668FE" w:rsidP="00DF3AF5">
      <w:pPr>
        <w:pStyle w:val="ListParagraph"/>
        <w:numPr>
          <w:ilvl w:val="3"/>
          <w:numId w:val="20"/>
        </w:numPr>
        <w:rPr>
          <w:lang w:val="fr-FR"/>
        </w:rPr>
      </w:pPr>
      <w:r>
        <w:rPr>
          <w:lang w:val="fr-CA"/>
        </w:rPr>
        <w:t>membre(s) du comité mixte de santé et de sécurité basé sur le site,</w:t>
      </w:r>
    </w:p>
    <w:p w:rsidR="008C09D1" w:rsidRPr="004668FE" w:rsidRDefault="004668FE" w:rsidP="00DF3AF5">
      <w:pPr>
        <w:pStyle w:val="ListParagraph"/>
        <w:numPr>
          <w:ilvl w:val="3"/>
          <w:numId w:val="20"/>
        </w:numPr>
        <w:rPr>
          <w:lang w:val="fr-FR"/>
        </w:rPr>
      </w:pPr>
      <w:r>
        <w:rPr>
          <w:lang w:val="fr-CA"/>
        </w:rPr>
        <w:t>lorsqu’un comité n’est pas requis, un représentant des travailleu</w:t>
      </w:r>
      <w:r>
        <w:rPr>
          <w:lang w:val="fr-CA"/>
        </w:rPr>
        <w:t>rs, ou</w:t>
      </w:r>
    </w:p>
    <w:p w:rsidR="008C09D1" w:rsidRDefault="004668FE" w:rsidP="00DF3AF5">
      <w:pPr>
        <w:pStyle w:val="ListParagraph"/>
        <w:numPr>
          <w:ilvl w:val="3"/>
          <w:numId w:val="20"/>
        </w:numPr>
      </w:pPr>
      <w:r>
        <w:rPr>
          <w:lang w:val="fr-CA"/>
        </w:rPr>
        <w:t xml:space="preserve">d’autres </w:t>
      </w:r>
      <w:r>
        <w:rPr>
          <w:i/>
          <w:iCs/>
          <w:lang w:val="fr-CA"/>
        </w:rPr>
        <w:t>travailleurs concernés.</w:t>
      </w:r>
    </w:p>
    <w:p w:rsidR="00034DAE" w:rsidRPr="004668FE" w:rsidRDefault="004668FE" w:rsidP="00DF3AF5">
      <w:pPr>
        <w:pStyle w:val="ListParagraph"/>
        <w:numPr>
          <w:ilvl w:val="2"/>
          <w:numId w:val="20"/>
        </w:numPr>
        <w:rPr>
          <w:lang w:val="fr-FR"/>
        </w:rPr>
      </w:pPr>
      <w:r>
        <w:rPr>
          <w:lang w:val="fr-CA"/>
        </w:rPr>
        <w:t>L’</w:t>
      </w:r>
      <w:r>
        <w:rPr>
          <w:i/>
          <w:iCs/>
          <w:lang w:val="fr-CA"/>
        </w:rPr>
        <w:t>évaluation des risques</w:t>
      </w:r>
      <w:r>
        <w:rPr>
          <w:lang w:val="fr-CA"/>
        </w:rPr>
        <w:t xml:space="preserve"> doit comprendre les renseignements suivants :</w:t>
      </w:r>
    </w:p>
    <w:p w:rsidR="008C09D1" w:rsidRPr="004668FE" w:rsidRDefault="004668FE" w:rsidP="00DF3AF5">
      <w:pPr>
        <w:pStyle w:val="ListParagraph"/>
        <w:numPr>
          <w:ilvl w:val="3"/>
          <w:numId w:val="20"/>
        </w:numPr>
        <w:rPr>
          <w:lang w:val="fr-FR"/>
        </w:rPr>
      </w:pPr>
      <w:r>
        <w:rPr>
          <w:lang w:val="fr-CA"/>
        </w:rPr>
        <w:t>Une description sommaire du site, y compris :</w:t>
      </w:r>
    </w:p>
    <w:p w:rsidR="008C09D1" w:rsidRDefault="004668FE" w:rsidP="00DF3AF5">
      <w:pPr>
        <w:pStyle w:val="ListParagraph"/>
        <w:numPr>
          <w:ilvl w:val="4"/>
          <w:numId w:val="20"/>
        </w:numPr>
      </w:pPr>
      <w:r>
        <w:rPr>
          <w:lang w:val="fr-CA"/>
        </w:rPr>
        <w:t>Nom du site</w:t>
      </w:r>
    </w:p>
    <w:p w:rsidR="008C09D1" w:rsidRDefault="004668FE" w:rsidP="00DF3AF5">
      <w:pPr>
        <w:pStyle w:val="ListParagraph"/>
        <w:numPr>
          <w:ilvl w:val="4"/>
          <w:numId w:val="20"/>
        </w:numPr>
      </w:pPr>
      <w:r>
        <w:rPr>
          <w:lang w:val="fr-CA"/>
        </w:rPr>
        <w:t>Adresse</w:t>
      </w:r>
    </w:p>
    <w:p w:rsidR="008C09D1" w:rsidRDefault="004668FE" w:rsidP="00DF3AF5">
      <w:pPr>
        <w:pStyle w:val="ListParagraph"/>
        <w:numPr>
          <w:ilvl w:val="4"/>
          <w:numId w:val="20"/>
        </w:numPr>
      </w:pPr>
      <w:r>
        <w:rPr>
          <w:lang w:val="fr-CA"/>
        </w:rPr>
        <w:t>Heures d’ouverture</w:t>
      </w:r>
    </w:p>
    <w:p w:rsidR="008C09D1" w:rsidRPr="004668FE" w:rsidRDefault="004668FE" w:rsidP="00DF3AF5">
      <w:pPr>
        <w:pStyle w:val="ListParagraph"/>
        <w:numPr>
          <w:ilvl w:val="5"/>
          <w:numId w:val="20"/>
        </w:numPr>
        <w:rPr>
          <w:lang w:val="fr-FR"/>
        </w:rPr>
      </w:pPr>
      <w:r>
        <w:rPr>
          <w:lang w:val="fr-CA"/>
        </w:rPr>
        <w:t xml:space="preserve">Y compris le nombre de travailleurs habituellement </w:t>
      </w:r>
      <w:r>
        <w:rPr>
          <w:lang w:val="fr-CA"/>
        </w:rPr>
        <w:t>présents sur le site pendant ces heures.</w:t>
      </w:r>
    </w:p>
    <w:p w:rsidR="008C09D1" w:rsidRDefault="004668FE" w:rsidP="00DF3AF5">
      <w:pPr>
        <w:pStyle w:val="ListParagraph"/>
        <w:numPr>
          <w:ilvl w:val="4"/>
          <w:numId w:val="20"/>
        </w:numPr>
      </w:pPr>
      <w:r>
        <w:rPr>
          <w:lang w:val="fr-CA"/>
        </w:rPr>
        <w:t>Type de site/fins</w:t>
      </w:r>
    </w:p>
    <w:p w:rsidR="008C09D1" w:rsidRDefault="004668FE" w:rsidP="00DF3AF5">
      <w:pPr>
        <w:pStyle w:val="ListParagraph"/>
        <w:numPr>
          <w:ilvl w:val="4"/>
          <w:numId w:val="20"/>
        </w:numPr>
      </w:pPr>
      <w:r>
        <w:rPr>
          <w:lang w:val="fr-CA"/>
        </w:rPr>
        <w:t>Description du site </w:t>
      </w:r>
    </w:p>
    <w:p w:rsidR="008C09D1" w:rsidRPr="004668FE" w:rsidRDefault="004668FE" w:rsidP="00DF3AF5">
      <w:pPr>
        <w:pStyle w:val="ListParagraph"/>
        <w:numPr>
          <w:ilvl w:val="4"/>
          <w:numId w:val="20"/>
        </w:numPr>
        <w:rPr>
          <w:lang w:val="fr-FR"/>
        </w:rPr>
      </w:pPr>
      <w:r>
        <w:rPr>
          <w:lang w:val="fr-CA"/>
        </w:rPr>
        <w:t xml:space="preserve">Dernière modification importante du bâtiment ou changement du type de travail effectué à cet </w:t>
      </w:r>
      <w:r>
        <w:rPr>
          <w:i/>
          <w:iCs/>
          <w:lang w:val="fr-CA"/>
        </w:rPr>
        <w:t>emplacement</w:t>
      </w:r>
    </w:p>
    <w:p w:rsidR="008C09D1" w:rsidRPr="004668FE" w:rsidRDefault="004668FE" w:rsidP="00DF3AF5">
      <w:pPr>
        <w:pStyle w:val="ListParagraph"/>
        <w:numPr>
          <w:ilvl w:val="4"/>
          <w:numId w:val="20"/>
        </w:numPr>
        <w:rPr>
          <w:lang w:val="fr-FR"/>
        </w:rPr>
      </w:pPr>
      <w:r>
        <w:rPr>
          <w:lang w:val="fr-CA"/>
        </w:rPr>
        <w:t>Date de l’</w:t>
      </w:r>
      <w:r>
        <w:rPr>
          <w:i/>
          <w:iCs/>
          <w:lang w:val="fr-CA"/>
        </w:rPr>
        <w:t>évaluation initiale des risques</w:t>
      </w:r>
    </w:p>
    <w:p w:rsidR="00C2651F" w:rsidRPr="004668FE" w:rsidRDefault="004668FE" w:rsidP="00DF3AF5">
      <w:pPr>
        <w:pStyle w:val="ListParagraph"/>
        <w:numPr>
          <w:ilvl w:val="4"/>
          <w:numId w:val="20"/>
        </w:numPr>
        <w:rPr>
          <w:lang w:val="fr-FR"/>
        </w:rPr>
      </w:pPr>
      <w:r>
        <w:rPr>
          <w:lang w:val="fr-CA"/>
        </w:rPr>
        <w:t>Da</w:t>
      </w:r>
      <w:r>
        <w:rPr>
          <w:lang w:val="fr-CA"/>
        </w:rPr>
        <w:t>te du dernier examen de l’</w:t>
      </w:r>
      <w:r>
        <w:rPr>
          <w:i/>
          <w:iCs/>
          <w:lang w:val="fr-CA"/>
        </w:rPr>
        <w:t>évaluation des risques</w:t>
      </w:r>
    </w:p>
    <w:p w:rsidR="00C2651F" w:rsidRPr="004668FE" w:rsidRDefault="004668FE" w:rsidP="00DF3AF5">
      <w:pPr>
        <w:pStyle w:val="ListParagraph"/>
        <w:numPr>
          <w:ilvl w:val="4"/>
          <w:numId w:val="20"/>
        </w:numPr>
        <w:rPr>
          <w:lang w:val="fr-FR"/>
        </w:rPr>
      </w:pPr>
      <w:r>
        <w:rPr>
          <w:lang w:val="fr-CA"/>
        </w:rPr>
        <w:t>Date de la dernière révision de l’</w:t>
      </w:r>
      <w:r>
        <w:rPr>
          <w:i/>
          <w:iCs/>
          <w:lang w:val="fr-CA"/>
        </w:rPr>
        <w:t>évaluation des risques</w:t>
      </w:r>
    </w:p>
    <w:p w:rsidR="00F95574" w:rsidRPr="004668FE" w:rsidRDefault="004668FE" w:rsidP="00DF3AF5">
      <w:pPr>
        <w:pStyle w:val="ListParagraph"/>
        <w:numPr>
          <w:ilvl w:val="3"/>
          <w:numId w:val="20"/>
        </w:numPr>
        <w:rPr>
          <w:lang w:val="fr-FR"/>
        </w:rPr>
      </w:pPr>
      <w:r>
        <w:rPr>
          <w:lang w:val="fr-CA"/>
        </w:rPr>
        <w:t xml:space="preserve">Expériences antérieures dans ce </w:t>
      </w:r>
      <w:r>
        <w:rPr>
          <w:i/>
          <w:iCs/>
          <w:lang w:val="fr-CA"/>
        </w:rPr>
        <w:t>milieu de travail</w:t>
      </w:r>
      <w:r>
        <w:rPr>
          <w:lang w:val="fr-CA"/>
        </w:rPr>
        <w:t>, notamment :</w:t>
      </w:r>
    </w:p>
    <w:p w:rsidR="004F5D90" w:rsidRPr="004668FE" w:rsidRDefault="004668FE" w:rsidP="00DF3AF5">
      <w:pPr>
        <w:pStyle w:val="ListParagraph"/>
        <w:numPr>
          <w:ilvl w:val="4"/>
          <w:numId w:val="20"/>
        </w:numPr>
        <w:rPr>
          <w:lang w:val="fr-FR"/>
        </w:rPr>
      </w:pPr>
      <w:r>
        <w:rPr>
          <w:lang w:val="fr-CA"/>
        </w:rPr>
        <w:t>Un résumé des données historiques des rapports d’incidents d</w:t>
      </w:r>
      <w:r>
        <w:rPr>
          <w:lang w:val="fr-CA"/>
        </w:rPr>
        <w:t xml:space="preserve">e </w:t>
      </w:r>
      <w:r>
        <w:rPr>
          <w:i/>
          <w:iCs/>
          <w:lang w:val="fr-CA"/>
        </w:rPr>
        <w:t>violence en milieu de travail</w:t>
      </w:r>
    </w:p>
    <w:p w:rsidR="004F5D90" w:rsidRPr="004668FE" w:rsidRDefault="004668FE" w:rsidP="00DF3AF5">
      <w:pPr>
        <w:pStyle w:val="ListParagraph"/>
        <w:numPr>
          <w:ilvl w:val="4"/>
          <w:numId w:val="20"/>
        </w:numPr>
        <w:rPr>
          <w:lang w:val="fr-FR"/>
        </w:rPr>
      </w:pPr>
      <w:r>
        <w:rPr>
          <w:lang w:val="fr-CA"/>
        </w:rPr>
        <w:t xml:space="preserve">Un résumé basé sur les expériences des travailleurs en matière de </w:t>
      </w:r>
      <w:r>
        <w:rPr>
          <w:i/>
          <w:iCs/>
          <w:lang w:val="fr-CA"/>
        </w:rPr>
        <w:t>violence</w:t>
      </w:r>
      <w:r>
        <w:rPr>
          <w:lang w:val="fr-CA"/>
        </w:rPr>
        <w:t xml:space="preserve"> </w:t>
      </w:r>
      <w:r>
        <w:rPr>
          <w:i/>
          <w:iCs/>
          <w:lang w:val="fr-CA"/>
        </w:rPr>
        <w:t>en milieu de travail</w:t>
      </w:r>
      <w:r>
        <w:rPr>
          <w:lang w:val="fr-CA"/>
        </w:rPr>
        <w:t>, recueillies par le biais d’un audit, d’un entretien ou d’une enquête.</w:t>
      </w:r>
    </w:p>
    <w:p w:rsidR="0007298E" w:rsidRPr="004668FE" w:rsidRDefault="004668FE" w:rsidP="00DF3AF5">
      <w:pPr>
        <w:pStyle w:val="ListParagraph"/>
        <w:numPr>
          <w:ilvl w:val="5"/>
          <w:numId w:val="20"/>
        </w:numPr>
        <w:rPr>
          <w:lang w:val="fr-FR"/>
        </w:rPr>
      </w:pPr>
      <w:r>
        <w:rPr>
          <w:lang w:val="fr-CA"/>
        </w:rPr>
        <w:t>Les informations relatives à l</w:t>
      </w:r>
      <w:r>
        <w:rPr>
          <w:lang w:val="fr-CA"/>
        </w:rPr>
        <w:t xml:space="preserve">’expérience des travailleurs doivent être recueillies auprès d’un échantillon représentatif de travailleurs, à savoir : les travailleurs à temps plein, à temps partiel, occasionnels et ceux qui travaillent de nuit, dans tous les types de rôles. </w:t>
      </w:r>
    </w:p>
    <w:p w:rsidR="004F5D90" w:rsidRPr="004668FE" w:rsidRDefault="004668FE" w:rsidP="00DF3AF5">
      <w:pPr>
        <w:pStyle w:val="ListParagraph"/>
        <w:numPr>
          <w:ilvl w:val="3"/>
          <w:numId w:val="20"/>
        </w:numPr>
        <w:rPr>
          <w:lang w:val="fr-FR"/>
        </w:rPr>
      </w:pPr>
      <w:r>
        <w:rPr>
          <w:lang w:val="fr-CA"/>
        </w:rPr>
        <w:t xml:space="preserve">Informations relatives aux statistiques sur la </w:t>
      </w:r>
      <w:r>
        <w:rPr>
          <w:i/>
          <w:iCs/>
          <w:lang w:val="fr-CA"/>
        </w:rPr>
        <w:t>violence</w:t>
      </w:r>
      <w:r>
        <w:rPr>
          <w:lang w:val="fr-CA"/>
        </w:rPr>
        <w:t xml:space="preserve"> </w:t>
      </w:r>
      <w:r>
        <w:rPr>
          <w:i/>
          <w:iCs/>
          <w:lang w:val="fr-CA"/>
        </w:rPr>
        <w:t>en milieu de travail</w:t>
      </w:r>
      <w:r>
        <w:rPr>
          <w:lang w:val="fr-CA"/>
        </w:rPr>
        <w:t xml:space="preserve"> dans le secteur de l’éducation public et dans des </w:t>
      </w:r>
      <w:r>
        <w:rPr>
          <w:i/>
          <w:iCs/>
          <w:lang w:val="fr-CA"/>
        </w:rPr>
        <w:t>milieux de travail</w:t>
      </w:r>
      <w:r>
        <w:rPr>
          <w:lang w:val="fr-CA"/>
        </w:rPr>
        <w:t xml:space="preserve"> similaires, c’est-à-dire comparaison d’une école secondaire avec une autre école secondaire d</w:t>
      </w:r>
      <w:r>
        <w:rPr>
          <w:lang w:val="fr-CA"/>
        </w:rPr>
        <w:t>ans le même district scolaire ou dans des districts scolaires différents.</w:t>
      </w:r>
    </w:p>
    <w:p w:rsidR="004F5D90" w:rsidRPr="004668FE" w:rsidRDefault="004668FE" w:rsidP="00DF3AF5">
      <w:pPr>
        <w:pStyle w:val="ListParagraph"/>
        <w:numPr>
          <w:ilvl w:val="3"/>
          <w:numId w:val="20"/>
        </w:numPr>
        <w:rPr>
          <w:lang w:val="fr-FR"/>
        </w:rPr>
      </w:pPr>
      <w:r>
        <w:rPr>
          <w:lang w:val="fr-CA"/>
        </w:rPr>
        <w:t xml:space="preserve">Les </w:t>
      </w:r>
      <w:r>
        <w:rPr>
          <w:i/>
          <w:iCs/>
          <w:lang w:val="fr-CA"/>
        </w:rPr>
        <w:t>emplacements</w:t>
      </w:r>
      <w:r>
        <w:rPr>
          <w:lang w:val="fr-CA"/>
        </w:rPr>
        <w:t xml:space="preserve"> et les </w:t>
      </w:r>
      <w:r>
        <w:rPr>
          <w:i/>
          <w:iCs/>
          <w:lang w:val="fr-CA"/>
        </w:rPr>
        <w:t>circonstances</w:t>
      </w:r>
      <w:r>
        <w:rPr>
          <w:lang w:val="fr-CA"/>
        </w:rPr>
        <w:t xml:space="preserve"> dans lesquels le travail se déroulera, y compris :</w:t>
      </w:r>
    </w:p>
    <w:tbl>
      <w:tblPr>
        <w:tblW w:w="7655" w:type="dxa"/>
        <w:tblInd w:w="1322" w:type="dxa"/>
        <w:tblLook w:val="04A0" w:firstRow="1" w:lastRow="0" w:firstColumn="1" w:lastColumn="0" w:noHBand="0" w:noVBand="1"/>
      </w:tblPr>
      <w:tblGrid>
        <w:gridCol w:w="5920"/>
        <w:gridCol w:w="1735"/>
      </w:tblGrid>
      <w:tr w:rsidR="00426725" w:rsidTr="00C61653">
        <w:trPr>
          <w:trHeight w:val="315"/>
        </w:trPr>
        <w:tc>
          <w:tcPr>
            <w:tcW w:w="5920" w:type="dxa"/>
            <w:tcBorders>
              <w:top w:val="single" w:sz="8" w:space="0" w:color="000000"/>
              <w:left w:val="single" w:sz="8" w:space="0" w:color="000000"/>
              <w:bottom w:val="single" w:sz="8" w:space="0" w:color="000000"/>
              <w:right w:val="nil"/>
            </w:tcBorders>
            <w:shd w:val="clear" w:color="auto" w:fill="6399AE"/>
            <w:noWrap/>
            <w:vAlign w:val="center"/>
          </w:tcPr>
          <w:p w:rsidR="00C61653" w:rsidRPr="004668FE" w:rsidRDefault="004668FE" w:rsidP="00C61653">
            <w:pPr>
              <w:rPr>
                <w:rFonts w:eastAsia="Times New Roman"/>
                <w:b/>
                <w:color w:val="FFFFFF" w:themeColor="background1"/>
                <w:lang w:val="fr-FR"/>
              </w:rPr>
            </w:pPr>
            <w:r>
              <w:rPr>
                <w:b/>
                <w:bCs/>
                <w:color w:val="FFFFFF"/>
                <w:lang w:val="fr-CA"/>
              </w:rPr>
              <w:t>Condition ou cadre de travail</w:t>
            </w:r>
          </w:p>
        </w:tc>
        <w:tc>
          <w:tcPr>
            <w:tcW w:w="1735" w:type="dxa"/>
            <w:tcBorders>
              <w:top w:val="single" w:sz="8" w:space="0" w:color="000000"/>
              <w:left w:val="nil"/>
              <w:bottom w:val="single" w:sz="8" w:space="0" w:color="000000"/>
              <w:right w:val="single" w:sz="8" w:space="0" w:color="000000"/>
            </w:tcBorders>
            <w:shd w:val="clear" w:color="auto" w:fill="6399AE"/>
            <w:noWrap/>
            <w:vAlign w:val="center"/>
          </w:tcPr>
          <w:p w:rsidR="00C61653" w:rsidRPr="00C61653" w:rsidRDefault="004668FE" w:rsidP="00C61653">
            <w:pPr>
              <w:rPr>
                <w:rFonts w:eastAsia="Times New Roman"/>
                <w:b/>
                <w:color w:val="FFFFFF" w:themeColor="background1"/>
              </w:rPr>
            </w:pPr>
            <w:r>
              <w:rPr>
                <w:b/>
                <w:bCs/>
                <w:color w:val="FFFFFF"/>
                <w:lang w:val="fr-CA"/>
              </w:rPr>
              <w:t>Domaine de risque</w:t>
            </w:r>
          </w:p>
        </w:tc>
      </w:tr>
      <w:tr w:rsidR="00426725" w:rsidTr="00C61653">
        <w:trPr>
          <w:trHeight w:val="315"/>
        </w:trPr>
        <w:tc>
          <w:tcPr>
            <w:tcW w:w="5920" w:type="dxa"/>
            <w:tcBorders>
              <w:top w:val="single" w:sz="8" w:space="0" w:color="000000"/>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Parcs de stationnement</w:t>
            </w:r>
          </w:p>
        </w:tc>
        <w:tc>
          <w:tcPr>
            <w:tcW w:w="1735" w:type="dxa"/>
            <w:tcBorders>
              <w:top w:val="single" w:sz="8" w:space="0" w:color="000000"/>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Emplacement</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Points d’accès</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Emplacement</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Intérieur du bâtiment</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Emplacement</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4668FE" w:rsidRDefault="004668FE" w:rsidP="00C61653">
            <w:pPr>
              <w:rPr>
                <w:rFonts w:eastAsia="Times New Roman"/>
                <w:color w:val="000000"/>
                <w:lang w:val="fr-FR"/>
              </w:rPr>
            </w:pPr>
            <w:r>
              <w:rPr>
                <w:color w:val="000000"/>
                <w:lang w:val="fr-CA"/>
              </w:rPr>
              <w:t>Transport par autobus et voiture</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Circonstance</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tcPr>
          <w:p w:rsidR="00160942" w:rsidRPr="00C61653" w:rsidRDefault="004668FE" w:rsidP="00C61653">
            <w:pPr>
              <w:rPr>
                <w:rFonts w:eastAsia="Times New Roman"/>
                <w:color w:val="000000"/>
              </w:rPr>
            </w:pPr>
            <w:r>
              <w:rPr>
                <w:color w:val="000000"/>
                <w:lang w:val="fr-CA"/>
              </w:rPr>
              <w:t>Apprentissage communautaire (hors site)</w:t>
            </w:r>
          </w:p>
        </w:tc>
        <w:tc>
          <w:tcPr>
            <w:tcW w:w="1735" w:type="dxa"/>
            <w:tcBorders>
              <w:top w:val="nil"/>
              <w:left w:val="nil"/>
              <w:bottom w:val="single" w:sz="8" w:space="0" w:color="000000"/>
              <w:right w:val="single" w:sz="8" w:space="0" w:color="000000"/>
            </w:tcBorders>
            <w:shd w:val="clear" w:color="auto" w:fill="auto"/>
            <w:noWrap/>
            <w:vAlign w:val="center"/>
          </w:tcPr>
          <w:p w:rsidR="00160942" w:rsidRPr="00C61653" w:rsidRDefault="004668FE" w:rsidP="00C61653">
            <w:pPr>
              <w:rPr>
                <w:rFonts w:eastAsia="Times New Roman"/>
                <w:color w:val="000000"/>
              </w:rPr>
            </w:pPr>
            <w:r>
              <w:rPr>
                <w:color w:val="000000"/>
                <w:lang w:val="fr-CA"/>
              </w:rPr>
              <w:t>Circonstance</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4668FE" w:rsidRDefault="004668FE" w:rsidP="00C61653">
            <w:pPr>
              <w:rPr>
                <w:rFonts w:eastAsia="Times New Roman"/>
                <w:color w:val="000000"/>
                <w:lang w:val="fr-FR"/>
              </w:rPr>
            </w:pPr>
            <w:r>
              <w:rPr>
                <w:color w:val="000000"/>
                <w:lang w:val="fr-CA"/>
              </w:rPr>
              <w:t>Contact avec les membres du public inconnu</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Circonstance</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4668FE" w:rsidRDefault="004668FE" w:rsidP="00C61653">
            <w:pPr>
              <w:rPr>
                <w:rFonts w:eastAsia="Times New Roman"/>
                <w:color w:val="000000"/>
                <w:lang w:val="fr-FR"/>
              </w:rPr>
            </w:pPr>
            <w:r>
              <w:rPr>
                <w:color w:val="000000"/>
                <w:lang w:val="fr-CA"/>
              </w:rPr>
              <w:t>Contact avec les parents ou les tuteurs</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Circonstance</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Entrepreneurs</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Circonstance</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Locataires d’installations</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Circonstance</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Excursions scolaires</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Circonstance</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4668FE" w:rsidRDefault="004668FE" w:rsidP="00C61653">
            <w:pPr>
              <w:rPr>
                <w:rFonts w:eastAsia="Times New Roman"/>
                <w:color w:val="000000"/>
                <w:lang w:val="fr-FR"/>
              </w:rPr>
            </w:pPr>
            <w:r>
              <w:rPr>
                <w:color w:val="000000"/>
                <w:lang w:val="fr-CA"/>
              </w:rPr>
              <w:t>Manipulation de l’argent – pendant les événements ou les transactions de routine</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Circonstance</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Visites à domicile</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Circonstance</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4668FE" w:rsidRDefault="004668FE" w:rsidP="00C61653">
            <w:pPr>
              <w:rPr>
                <w:rFonts w:eastAsia="Times New Roman"/>
                <w:color w:val="000000"/>
                <w:lang w:val="fr-FR"/>
              </w:rPr>
            </w:pPr>
            <w:r>
              <w:rPr>
                <w:color w:val="000000"/>
                <w:lang w:val="fr-CA"/>
              </w:rPr>
              <w:t>Intervenir dans un conflit physique entre élèves</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Circonstance</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Espaces d’apprentissage</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Emplacement</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4668FE" w:rsidRDefault="004668FE" w:rsidP="00C61653">
            <w:pPr>
              <w:rPr>
                <w:rFonts w:eastAsia="Times New Roman"/>
                <w:color w:val="000000"/>
                <w:lang w:val="fr-FR"/>
              </w:rPr>
            </w:pPr>
            <w:r>
              <w:rPr>
                <w:color w:val="000000"/>
                <w:lang w:val="fr-CA"/>
              </w:rPr>
              <w:t>Membres du public connus ou inconnus à la réception</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Emplacement</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Cours du soir</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Circonstance</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Unités d’enseignement portatives</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Emplacement</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Réunions publiques</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Circonstance</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Dysrégulation d’un élève</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Circonstance</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 xml:space="preserve">Comportement préoccupant de </w:t>
            </w:r>
            <w:r>
              <w:rPr>
                <w:color w:val="000000"/>
                <w:lang w:val="fr-CA"/>
              </w:rPr>
              <w:t>l’élève</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Circonstance</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Communauté environnante</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Emplacement</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4668FE" w:rsidRDefault="004668FE" w:rsidP="00C61653">
            <w:pPr>
              <w:rPr>
                <w:rFonts w:eastAsia="Times New Roman"/>
                <w:color w:val="000000"/>
                <w:lang w:val="fr-FR"/>
              </w:rPr>
            </w:pPr>
            <w:r>
              <w:rPr>
                <w:color w:val="000000"/>
                <w:lang w:val="fr-CA"/>
              </w:rPr>
              <w:t>Magasins, terminus d’autobus, lots de stockage</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Emplacement</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Transport des élèves</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Circonstance</w:t>
            </w:r>
          </w:p>
        </w:tc>
      </w:tr>
      <w:tr w:rsidR="00426725" w:rsidTr="00C61653">
        <w:trPr>
          <w:trHeight w:val="315"/>
        </w:trPr>
        <w:tc>
          <w:tcPr>
            <w:tcW w:w="5920" w:type="dxa"/>
            <w:tcBorders>
              <w:top w:val="nil"/>
              <w:left w:val="single" w:sz="8" w:space="0" w:color="000000"/>
              <w:bottom w:val="single" w:sz="8" w:space="0" w:color="000000"/>
              <w:right w:val="nil"/>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Travailler seul</w:t>
            </w:r>
          </w:p>
        </w:tc>
        <w:tc>
          <w:tcPr>
            <w:tcW w:w="1735" w:type="dxa"/>
            <w:tcBorders>
              <w:top w:val="nil"/>
              <w:left w:val="nil"/>
              <w:bottom w:val="single" w:sz="8" w:space="0" w:color="000000"/>
              <w:right w:val="single" w:sz="8" w:space="0" w:color="000000"/>
            </w:tcBorders>
            <w:shd w:val="clear" w:color="auto" w:fill="auto"/>
            <w:noWrap/>
            <w:vAlign w:val="center"/>
            <w:hideMark/>
          </w:tcPr>
          <w:p w:rsidR="00C61653" w:rsidRPr="00C61653" w:rsidRDefault="004668FE" w:rsidP="00C61653">
            <w:pPr>
              <w:rPr>
                <w:rFonts w:eastAsia="Times New Roman"/>
                <w:color w:val="000000"/>
              </w:rPr>
            </w:pPr>
            <w:r>
              <w:rPr>
                <w:color w:val="000000"/>
                <w:lang w:val="fr-CA"/>
              </w:rPr>
              <w:t>Circonstance</w:t>
            </w:r>
          </w:p>
        </w:tc>
      </w:tr>
    </w:tbl>
    <w:p w:rsidR="00C61653" w:rsidRPr="004668FE" w:rsidRDefault="004668FE" w:rsidP="00DF3AF5">
      <w:pPr>
        <w:pStyle w:val="ListParagraph"/>
        <w:numPr>
          <w:ilvl w:val="4"/>
          <w:numId w:val="20"/>
        </w:numPr>
        <w:rPr>
          <w:lang w:val="fr-FR"/>
        </w:rPr>
      </w:pPr>
      <w:r>
        <w:rPr>
          <w:lang w:val="fr-CA"/>
        </w:rPr>
        <w:t xml:space="preserve">Pour chaque </w:t>
      </w:r>
      <w:r>
        <w:rPr>
          <w:i/>
          <w:iCs/>
          <w:lang w:val="fr-CA"/>
        </w:rPr>
        <w:t>circonstance</w:t>
      </w:r>
      <w:r>
        <w:rPr>
          <w:lang w:val="fr-CA"/>
        </w:rPr>
        <w:t xml:space="preserve"> de travail ou milieu, le risque doit être évalué en fonction des éléments suivants :</w:t>
      </w:r>
    </w:p>
    <w:p w:rsidR="00C61653" w:rsidRPr="004668FE" w:rsidRDefault="004668FE" w:rsidP="00DF3AF5">
      <w:pPr>
        <w:pStyle w:val="ListParagraph"/>
        <w:numPr>
          <w:ilvl w:val="5"/>
          <w:numId w:val="20"/>
        </w:numPr>
        <w:rPr>
          <w:lang w:val="fr-FR"/>
        </w:rPr>
      </w:pPr>
      <w:r>
        <w:rPr>
          <w:lang w:val="fr-CA"/>
        </w:rPr>
        <w:t xml:space="preserve">la gravité attendue d’un incident de </w:t>
      </w:r>
      <w:r>
        <w:rPr>
          <w:i/>
          <w:iCs/>
          <w:lang w:val="fr-CA"/>
        </w:rPr>
        <w:t>violence</w:t>
      </w:r>
      <w:r>
        <w:rPr>
          <w:lang w:val="fr-CA"/>
        </w:rPr>
        <w:t xml:space="preserve"> </w:t>
      </w:r>
      <w:r>
        <w:rPr>
          <w:i/>
          <w:iCs/>
          <w:lang w:val="fr-CA"/>
        </w:rPr>
        <w:t>en milieu de travail</w:t>
      </w:r>
      <w:r>
        <w:rPr>
          <w:lang w:val="fr-CA"/>
        </w:rPr>
        <w:t xml:space="preserve"> où les notations sont les suivantes :</w:t>
      </w:r>
    </w:p>
    <w:p w:rsidR="003D1F9E" w:rsidRPr="004668FE" w:rsidRDefault="004668FE" w:rsidP="00DF3AF5">
      <w:pPr>
        <w:pStyle w:val="ListParagraph"/>
        <w:numPr>
          <w:ilvl w:val="6"/>
          <w:numId w:val="20"/>
        </w:numPr>
        <w:rPr>
          <w:lang w:val="fr-FR"/>
        </w:rPr>
      </w:pPr>
      <w:r>
        <w:rPr>
          <w:lang w:val="fr-CA"/>
        </w:rPr>
        <w:t>(1 point) Mineur traité avec des premiers soins sur place</w:t>
      </w:r>
    </w:p>
    <w:p w:rsidR="003D1F9E" w:rsidRPr="004668FE" w:rsidRDefault="004668FE" w:rsidP="00DF3AF5">
      <w:pPr>
        <w:pStyle w:val="ListParagraph"/>
        <w:numPr>
          <w:ilvl w:val="6"/>
          <w:numId w:val="20"/>
        </w:numPr>
        <w:rPr>
          <w:lang w:val="fr-FR"/>
        </w:rPr>
      </w:pPr>
      <w:r>
        <w:rPr>
          <w:lang w:val="fr-CA"/>
        </w:rPr>
        <w:t>(2 points) Aide médicale – professionnel de la santé requis</w:t>
      </w:r>
    </w:p>
    <w:p w:rsidR="003D1F9E" w:rsidRPr="004668FE" w:rsidRDefault="004668FE" w:rsidP="00DF3AF5">
      <w:pPr>
        <w:pStyle w:val="ListParagraph"/>
        <w:numPr>
          <w:ilvl w:val="6"/>
          <w:numId w:val="20"/>
        </w:numPr>
        <w:rPr>
          <w:lang w:val="fr-FR"/>
        </w:rPr>
      </w:pPr>
      <w:r>
        <w:rPr>
          <w:lang w:val="fr-CA"/>
        </w:rPr>
        <w:t>(3 points) Traitement professionnel de la santé et perte de temps &gt; 5 jours</w:t>
      </w:r>
    </w:p>
    <w:p w:rsidR="003D1F9E" w:rsidRPr="004668FE" w:rsidRDefault="004668FE" w:rsidP="00DF3AF5">
      <w:pPr>
        <w:pStyle w:val="ListParagraph"/>
        <w:numPr>
          <w:ilvl w:val="6"/>
          <w:numId w:val="20"/>
        </w:numPr>
        <w:rPr>
          <w:lang w:val="fr-FR"/>
        </w:rPr>
      </w:pPr>
      <w:r>
        <w:rPr>
          <w:lang w:val="fr-CA"/>
        </w:rPr>
        <w:t xml:space="preserve">(4 points) Traitement professionnel </w:t>
      </w:r>
      <w:r>
        <w:rPr>
          <w:lang w:val="fr-CA"/>
        </w:rPr>
        <w:t>des soins de santé entraînant une invalidité permanente</w:t>
      </w:r>
    </w:p>
    <w:p w:rsidR="003D1F9E" w:rsidRPr="004668FE" w:rsidRDefault="004668FE" w:rsidP="00DF3AF5">
      <w:pPr>
        <w:pStyle w:val="ListParagraph"/>
        <w:numPr>
          <w:ilvl w:val="5"/>
          <w:numId w:val="20"/>
        </w:numPr>
        <w:rPr>
          <w:lang w:val="fr-FR"/>
        </w:rPr>
      </w:pPr>
      <w:r>
        <w:rPr>
          <w:lang w:val="fr-CA"/>
        </w:rPr>
        <w:t>probabilité attendue que l’incident se produise lorsque les notations sont les suivantes :</w:t>
      </w:r>
    </w:p>
    <w:p w:rsidR="003D1F9E" w:rsidRDefault="004668FE" w:rsidP="00DF3AF5">
      <w:pPr>
        <w:pStyle w:val="ListParagraph"/>
        <w:numPr>
          <w:ilvl w:val="6"/>
          <w:numId w:val="20"/>
        </w:numPr>
      </w:pPr>
      <w:r>
        <w:rPr>
          <w:lang w:val="fr-CA"/>
        </w:rPr>
        <w:t>(1 point) Non possible ou probable</w:t>
      </w:r>
    </w:p>
    <w:p w:rsidR="003D1F9E" w:rsidRPr="004668FE" w:rsidRDefault="004668FE" w:rsidP="00DF3AF5">
      <w:pPr>
        <w:pStyle w:val="ListParagraph"/>
        <w:numPr>
          <w:ilvl w:val="6"/>
          <w:numId w:val="20"/>
        </w:numPr>
        <w:rPr>
          <w:lang w:val="fr-FR"/>
        </w:rPr>
      </w:pPr>
      <w:r>
        <w:rPr>
          <w:lang w:val="fr-CA"/>
        </w:rPr>
        <w:t>(2 points) Peut se produire à l’avenir, mais pas certain quand</w:t>
      </w:r>
    </w:p>
    <w:p w:rsidR="003D1F9E" w:rsidRPr="004668FE" w:rsidRDefault="004668FE" w:rsidP="00DF3AF5">
      <w:pPr>
        <w:pStyle w:val="ListParagraph"/>
        <w:numPr>
          <w:ilvl w:val="6"/>
          <w:numId w:val="20"/>
        </w:numPr>
        <w:rPr>
          <w:lang w:val="fr-FR"/>
        </w:rPr>
      </w:pPr>
      <w:r>
        <w:rPr>
          <w:lang w:val="fr-CA"/>
        </w:rPr>
        <w:t>(3 points) Se produira aujourd’hui ou demain si le travail se déroule comme prévu</w:t>
      </w:r>
    </w:p>
    <w:p w:rsidR="003D1F9E" w:rsidRPr="004668FE" w:rsidRDefault="004668FE" w:rsidP="00DF3AF5">
      <w:pPr>
        <w:pStyle w:val="ListParagraph"/>
        <w:numPr>
          <w:ilvl w:val="6"/>
          <w:numId w:val="20"/>
        </w:numPr>
        <w:rPr>
          <w:lang w:val="fr-FR"/>
        </w:rPr>
      </w:pPr>
      <w:r>
        <w:rPr>
          <w:lang w:val="fr-CA"/>
        </w:rPr>
        <w:t>(4 points) Se produira immédiatement si le travail se dé</w:t>
      </w:r>
      <w:r>
        <w:rPr>
          <w:lang w:val="fr-CA"/>
        </w:rPr>
        <w:t>roule comme indiqué</w:t>
      </w:r>
    </w:p>
    <w:p w:rsidR="00C61653" w:rsidRPr="004668FE" w:rsidRDefault="004668FE" w:rsidP="00DF3AF5">
      <w:pPr>
        <w:pStyle w:val="ListParagraph"/>
        <w:numPr>
          <w:ilvl w:val="5"/>
          <w:numId w:val="20"/>
        </w:numPr>
        <w:rPr>
          <w:lang w:val="fr-FR"/>
        </w:rPr>
      </w:pPr>
      <w:r>
        <w:rPr>
          <w:lang w:val="fr-CA"/>
        </w:rPr>
        <w:t>les mesures de contrôle actuelles en place pour éliminer ou minimiser l’impact d’un incident où les notations sont les suivantes :</w:t>
      </w:r>
    </w:p>
    <w:p w:rsidR="003D1F9E" w:rsidRPr="004668FE" w:rsidRDefault="004668FE" w:rsidP="00DF3AF5">
      <w:pPr>
        <w:pStyle w:val="ListParagraph"/>
        <w:numPr>
          <w:ilvl w:val="6"/>
          <w:numId w:val="20"/>
        </w:numPr>
        <w:rPr>
          <w:lang w:val="fr-FR"/>
        </w:rPr>
      </w:pPr>
      <w:r>
        <w:rPr>
          <w:lang w:val="fr-CA"/>
        </w:rPr>
        <w:t>(1 point) Contrôles en place, les travailleurs sont conscients, expérimentés, compétents et ont le pouvoir de régler le problème efficacement</w:t>
      </w:r>
    </w:p>
    <w:p w:rsidR="003D1F9E" w:rsidRPr="004668FE" w:rsidRDefault="004668FE" w:rsidP="00DF3AF5">
      <w:pPr>
        <w:pStyle w:val="ListParagraph"/>
        <w:numPr>
          <w:ilvl w:val="6"/>
          <w:numId w:val="20"/>
        </w:numPr>
        <w:rPr>
          <w:lang w:val="fr-FR"/>
        </w:rPr>
      </w:pPr>
      <w:r>
        <w:rPr>
          <w:lang w:val="fr-CA"/>
        </w:rPr>
        <w:t>(2 points) Contrôles limités en place, les travailleurs sont conscients, mais avec une expérience ou des compétences limitées, et ne peuvent pas résoudre le problème sans soutien supplémentaire.</w:t>
      </w:r>
    </w:p>
    <w:p w:rsidR="003D1F9E" w:rsidRPr="004668FE" w:rsidRDefault="004668FE" w:rsidP="00DF3AF5">
      <w:pPr>
        <w:pStyle w:val="ListParagraph"/>
        <w:numPr>
          <w:ilvl w:val="6"/>
          <w:numId w:val="20"/>
        </w:numPr>
        <w:rPr>
          <w:lang w:val="fr-FR"/>
        </w:rPr>
      </w:pPr>
      <w:r>
        <w:rPr>
          <w:lang w:val="fr-CA"/>
        </w:rPr>
        <w:t>(3 points) Aucun contrôle en place, la sensibilisation limitée aux dangers des travailleurs, les compétences et l’expérience sont limitées</w:t>
      </w:r>
    </w:p>
    <w:p w:rsidR="003D1F9E" w:rsidRPr="004668FE" w:rsidRDefault="004668FE" w:rsidP="00DF3AF5">
      <w:pPr>
        <w:pStyle w:val="ListParagraph"/>
        <w:numPr>
          <w:ilvl w:val="6"/>
          <w:numId w:val="20"/>
        </w:numPr>
        <w:rPr>
          <w:lang w:val="fr-FR"/>
        </w:rPr>
      </w:pPr>
      <w:r>
        <w:rPr>
          <w:lang w:val="fr-CA"/>
        </w:rPr>
        <w:t>(4 points) Aucun contrôle, aucune sensibilisation aux dangers des travailleurs, aucune expérience, jeune travailleur</w:t>
      </w:r>
    </w:p>
    <w:p w:rsidR="004F5D90" w:rsidRPr="004668FE" w:rsidRDefault="004668FE" w:rsidP="00DF3AF5">
      <w:pPr>
        <w:pStyle w:val="ListParagraph"/>
        <w:numPr>
          <w:ilvl w:val="4"/>
          <w:numId w:val="20"/>
        </w:numPr>
        <w:rPr>
          <w:lang w:val="fr-FR"/>
        </w:rPr>
      </w:pPr>
      <w:r>
        <w:rPr>
          <w:lang w:val="fr-CA"/>
        </w:rPr>
        <w:t>L’évaluation du risque pour l’affection ou le milieu est établie par la formule suivante</w:t>
      </w:r>
    </w:p>
    <w:p w:rsidR="003D1F9E" w:rsidRPr="004668FE" w:rsidRDefault="004668FE" w:rsidP="00DF3AF5">
      <w:pPr>
        <w:pStyle w:val="ListParagraph"/>
        <w:numPr>
          <w:ilvl w:val="5"/>
          <w:numId w:val="20"/>
        </w:numPr>
        <w:rPr>
          <w:lang w:val="fr-FR"/>
        </w:rPr>
      </w:pPr>
      <w:r>
        <w:rPr>
          <w:lang w:val="fr-CA"/>
        </w:rPr>
        <w:t>Sévérité * Probabilité * Contrôles = Cote de risque.</w:t>
      </w:r>
    </w:p>
    <w:p w:rsidR="003D1F9E" w:rsidRDefault="004668FE" w:rsidP="00DF3AF5">
      <w:pPr>
        <w:pStyle w:val="ListParagraph"/>
        <w:numPr>
          <w:ilvl w:val="6"/>
          <w:numId w:val="20"/>
        </w:numPr>
      </w:pPr>
      <w:r>
        <w:rPr>
          <w:lang w:val="fr-CA"/>
        </w:rPr>
        <w:t>Où :</w:t>
      </w:r>
    </w:p>
    <w:p w:rsidR="003D1F9E" w:rsidRPr="004668FE" w:rsidRDefault="004668FE" w:rsidP="001839FD">
      <w:pPr>
        <w:pStyle w:val="ListParagraph"/>
        <w:numPr>
          <w:ilvl w:val="7"/>
          <w:numId w:val="20"/>
        </w:numPr>
        <w:rPr>
          <w:lang w:val="fr-FR"/>
        </w:rPr>
      </w:pPr>
      <w:r>
        <w:rPr>
          <w:lang w:val="fr-CA"/>
        </w:rPr>
        <w:t>Un risque faible est une cote de risque comprise entre 1 et 7 (peut se dérouler comme prévu; le problème n’est pas sus</w:t>
      </w:r>
      <w:r>
        <w:rPr>
          <w:lang w:val="fr-CA"/>
        </w:rPr>
        <w:t>ceptible d’entraîner un risque accru de blessure).</w:t>
      </w:r>
    </w:p>
    <w:p w:rsidR="003D1F9E" w:rsidRPr="004668FE" w:rsidRDefault="004668FE" w:rsidP="001839FD">
      <w:pPr>
        <w:pStyle w:val="ListParagraph"/>
        <w:numPr>
          <w:ilvl w:val="7"/>
          <w:numId w:val="20"/>
        </w:numPr>
        <w:rPr>
          <w:lang w:val="fr-FR"/>
        </w:rPr>
      </w:pPr>
      <w:r>
        <w:rPr>
          <w:lang w:val="fr-CA"/>
        </w:rPr>
        <w:t xml:space="preserve">Un risque moyen correspond à une cote de risque comprise entre 8 et 16 (on peut procéder, mais il faut reconsidérer le contexte </w:t>
      </w:r>
      <w:r>
        <w:rPr>
          <w:lang w:val="fr-CA"/>
        </w:rPr>
        <w:t>et les contrôles pour gérer le risque), et</w:t>
      </w:r>
    </w:p>
    <w:p w:rsidR="000D2EE5" w:rsidRPr="004668FE" w:rsidRDefault="004668FE" w:rsidP="001839FD">
      <w:pPr>
        <w:pStyle w:val="ListParagraph"/>
        <w:numPr>
          <w:ilvl w:val="7"/>
          <w:numId w:val="20"/>
        </w:numPr>
        <w:rPr>
          <w:lang w:val="fr-FR"/>
        </w:rPr>
      </w:pPr>
      <w:r>
        <w:rPr>
          <w:lang w:val="fr-CA"/>
        </w:rPr>
        <w:t>Le risque élevé est une cote de risque entre 18 et 64 (doit examiner le travail comme prévu et réduire le risque en mettant en place des</w:t>
      </w:r>
      <w:r>
        <w:rPr>
          <w:lang w:val="fr-CA"/>
        </w:rPr>
        <w:t xml:space="preserve"> mesures de contrôle).</w:t>
      </w:r>
    </w:p>
    <w:p w:rsidR="000D2EE5" w:rsidRPr="004668FE" w:rsidRDefault="004668FE" w:rsidP="00DF3AF5">
      <w:pPr>
        <w:pStyle w:val="ListParagraph"/>
        <w:numPr>
          <w:ilvl w:val="3"/>
          <w:numId w:val="20"/>
        </w:numPr>
        <w:rPr>
          <w:lang w:val="fr-FR"/>
        </w:rPr>
      </w:pPr>
      <w:r>
        <w:rPr>
          <w:lang w:val="fr-CA"/>
        </w:rPr>
        <w:t>Lorsque le processus d’</w:t>
      </w:r>
      <w:r>
        <w:rPr>
          <w:i/>
          <w:iCs/>
          <w:lang w:val="fr-CA"/>
        </w:rPr>
        <w:t>évaluation des risques</w:t>
      </w:r>
      <w:r>
        <w:rPr>
          <w:lang w:val="fr-CA"/>
        </w:rPr>
        <w:t xml:space="preserve"> a identifié des domaines à améliorer, le rapport ou tout autre document doit inclure des recommandations et l’attribution d’actions aux personnes responsables afin de mettre en œuvre des contrôles pour réduire la</w:t>
      </w:r>
      <w:r>
        <w:rPr>
          <w:lang w:val="fr-CA"/>
        </w:rPr>
        <w:t xml:space="preserve"> cote de risque.</w:t>
      </w:r>
    </w:p>
    <w:p w:rsidR="003F61A0" w:rsidRPr="004668FE" w:rsidRDefault="004668FE" w:rsidP="00DF3AF5">
      <w:pPr>
        <w:pStyle w:val="ListParagraph"/>
        <w:numPr>
          <w:ilvl w:val="2"/>
          <w:numId w:val="20"/>
        </w:numPr>
        <w:rPr>
          <w:lang w:val="fr-FR"/>
        </w:rPr>
      </w:pPr>
      <w:r>
        <w:rPr>
          <w:lang w:val="fr-CA"/>
        </w:rPr>
        <w:t>L’</w:t>
      </w:r>
      <w:r>
        <w:rPr>
          <w:i/>
          <w:iCs/>
          <w:lang w:val="fr-CA"/>
        </w:rPr>
        <w:t>évaluation des risques</w:t>
      </w:r>
      <w:r>
        <w:rPr>
          <w:lang w:val="fr-CA"/>
        </w:rPr>
        <w:t xml:space="preserve"> doit être mise à la disposition des travailleurs.</w:t>
      </w:r>
    </w:p>
    <w:p w:rsidR="006C6BA7" w:rsidRPr="004668FE" w:rsidRDefault="004668FE" w:rsidP="00DF3AF5">
      <w:pPr>
        <w:pStyle w:val="ListParagraph"/>
        <w:numPr>
          <w:ilvl w:val="2"/>
          <w:numId w:val="20"/>
        </w:numPr>
        <w:rPr>
          <w:lang w:val="fr-FR"/>
        </w:rPr>
      </w:pPr>
      <w:r>
        <w:rPr>
          <w:lang w:val="fr-CA"/>
        </w:rPr>
        <w:t>L’</w:t>
      </w:r>
      <w:r>
        <w:rPr>
          <w:i/>
          <w:iCs/>
          <w:lang w:val="fr-CA"/>
        </w:rPr>
        <w:t>évaluation des risques</w:t>
      </w:r>
      <w:r>
        <w:rPr>
          <w:lang w:val="fr-CA"/>
        </w:rPr>
        <w:t xml:space="preserve"> doit être examinée :</w:t>
      </w:r>
    </w:p>
    <w:p w:rsidR="006C6BA7" w:rsidRPr="004668FE" w:rsidRDefault="004668FE" w:rsidP="00DF3AF5">
      <w:pPr>
        <w:pStyle w:val="ListParagraph"/>
        <w:numPr>
          <w:ilvl w:val="3"/>
          <w:numId w:val="20"/>
        </w:numPr>
        <w:rPr>
          <w:lang w:val="fr-FR"/>
        </w:rPr>
      </w:pPr>
      <w:r>
        <w:rPr>
          <w:lang w:val="fr-CA"/>
        </w:rPr>
        <w:t>après un changement important à la disposition, à la structure ou à la propriété du bâtimen</w:t>
      </w:r>
      <w:r>
        <w:rPr>
          <w:lang w:val="fr-CA"/>
        </w:rPr>
        <w:t>t ou</w:t>
      </w:r>
    </w:p>
    <w:p w:rsidR="006C6BA7" w:rsidRPr="004668FE" w:rsidRDefault="004668FE" w:rsidP="00DF3AF5">
      <w:pPr>
        <w:pStyle w:val="ListParagraph"/>
        <w:numPr>
          <w:ilvl w:val="3"/>
          <w:numId w:val="20"/>
        </w:numPr>
        <w:rPr>
          <w:lang w:val="fr-FR"/>
        </w:rPr>
      </w:pPr>
      <w:r>
        <w:rPr>
          <w:lang w:val="fr-CA"/>
        </w:rPr>
        <w:t xml:space="preserve">après un changement important dans les </w:t>
      </w:r>
      <w:r>
        <w:rPr>
          <w:i/>
          <w:iCs/>
          <w:lang w:val="fr-CA"/>
        </w:rPr>
        <w:t>circonstances</w:t>
      </w:r>
      <w:r>
        <w:rPr>
          <w:lang w:val="fr-CA"/>
        </w:rPr>
        <w:t xml:space="preserve"> de travail qui se produit sur le site et qui n’a pas été inclus dans l’évaluation des risques.</w:t>
      </w:r>
    </w:p>
    <w:p w:rsidR="00A41910" w:rsidRPr="004668FE" w:rsidRDefault="004668FE" w:rsidP="007C51E5">
      <w:pPr>
        <w:pStyle w:val="ListParagraph"/>
        <w:numPr>
          <w:ilvl w:val="2"/>
          <w:numId w:val="20"/>
        </w:numPr>
        <w:rPr>
          <w:lang w:val="fr-FR"/>
        </w:rPr>
      </w:pPr>
      <w:r>
        <w:rPr>
          <w:lang w:val="fr-CA"/>
        </w:rPr>
        <w:t>L’</w:t>
      </w:r>
      <w:r>
        <w:rPr>
          <w:i/>
          <w:iCs/>
          <w:lang w:val="fr-CA"/>
        </w:rPr>
        <w:t>évaluation des risques</w:t>
      </w:r>
      <w:r>
        <w:rPr>
          <w:lang w:val="fr-CA"/>
        </w:rPr>
        <w:t xml:space="preserve"> doit être examinée à un intervalle ne dépassant pas douze (12) mois.</w:t>
      </w:r>
    </w:p>
    <w:p w:rsidR="003D48AC" w:rsidRPr="004668FE" w:rsidRDefault="003D48AC" w:rsidP="003D48AC">
      <w:pPr>
        <w:pStyle w:val="ListParagraph"/>
        <w:ind w:left="1080"/>
        <w:rPr>
          <w:lang w:val="fr-FR"/>
        </w:rPr>
      </w:pPr>
    </w:p>
    <w:p w:rsidR="00E54153" w:rsidRPr="004668FE" w:rsidRDefault="00E54153" w:rsidP="00E54153">
      <w:pPr>
        <w:ind w:left="720"/>
        <w:rPr>
          <w:lang w:val="fr-FR"/>
        </w:rPr>
      </w:pPr>
    </w:p>
    <w:p w:rsidR="003D48AC" w:rsidRPr="004668FE" w:rsidRDefault="004668FE" w:rsidP="00E54153">
      <w:pPr>
        <w:pStyle w:val="ListParagraph"/>
        <w:numPr>
          <w:ilvl w:val="0"/>
          <w:numId w:val="20"/>
        </w:numPr>
        <w:rPr>
          <w:b/>
          <w:lang w:val="fr-FR"/>
        </w:rPr>
      </w:pPr>
      <w:r>
        <w:rPr>
          <w:b/>
          <w:bCs/>
          <w:lang w:val="fr-CA"/>
        </w:rPr>
        <w:t>Procédures, instructions et modalités de travail</w:t>
      </w:r>
    </w:p>
    <w:p w:rsidR="007045DC" w:rsidRPr="004668FE" w:rsidRDefault="004668FE" w:rsidP="0069213B">
      <w:pPr>
        <w:pStyle w:val="ListParagraph"/>
        <w:numPr>
          <w:ilvl w:val="1"/>
          <w:numId w:val="20"/>
        </w:numPr>
        <w:rPr>
          <w:lang w:val="fr-FR"/>
        </w:rPr>
      </w:pPr>
      <w:r>
        <w:rPr>
          <w:lang w:val="fr-CA"/>
        </w:rPr>
        <w:t xml:space="preserve">Lorsque [numéro de district scolaire] a identifié un risque de </w:t>
      </w:r>
      <w:r>
        <w:rPr>
          <w:i/>
          <w:iCs/>
          <w:lang w:val="fr-CA"/>
        </w:rPr>
        <w:t>violence</w:t>
      </w:r>
      <w:r>
        <w:rPr>
          <w:lang w:val="fr-CA"/>
        </w:rPr>
        <w:t xml:space="preserve"> à l’égard d’un travailleur, il doit mettre en œuvre des procédures, des instructions ou des m</w:t>
      </w:r>
      <w:r>
        <w:rPr>
          <w:lang w:val="fr-CA"/>
        </w:rPr>
        <w:t xml:space="preserve">odalités de travail appropriées pour éliminer et, lorsque l’élimination n’est pas possible, minimiser le risque de </w:t>
      </w:r>
      <w:r>
        <w:rPr>
          <w:i/>
          <w:iCs/>
          <w:lang w:val="fr-CA"/>
        </w:rPr>
        <w:t>violence</w:t>
      </w:r>
      <w:r>
        <w:rPr>
          <w:lang w:val="fr-CA"/>
        </w:rPr>
        <w:t xml:space="preserve"> </w:t>
      </w:r>
      <w:r>
        <w:rPr>
          <w:i/>
          <w:iCs/>
          <w:lang w:val="fr-CA"/>
        </w:rPr>
        <w:t>en milieu de travail</w:t>
      </w:r>
      <w:r>
        <w:rPr>
          <w:lang w:val="fr-CA"/>
        </w:rPr>
        <w:t xml:space="preserve"> en tenant compte de la hiérarchie des contrôles : ingénieri</w:t>
      </w:r>
      <w:r>
        <w:rPr>
          <w:lang w:val="fr-CA"/>
        </w:rPr>
        <w:t>e, administration et équipement de protection individuelle.</w:t>
      </w:r>
    </w:p>
    <w:p w:rsidR="00DA6CD1" w:rsidRPr="004668FE" w:rsidRDefault="00DA6CD1" w:rsidP="003D48AC">
      <w:pPr>
        <w:pStyle w:val="ListParagraph"/>
        <w:rPr>
          <w:lang w:val="fr-FR"/>
        </w:rPr>
      </w:pPr>
    </w:p>
    <w:p w:rsidR="007045DC" w:rsidRPr="004668FE" w:rsidRDefault="004668FE" w:rsidP="007045DC">
      <w:pPr>
        <w:pStyle w:val="ListParagraph"/>
        <w:numPr>
          <w:ilvl w:val="0"/>
          <w:numId w:val="20"/>
        </w:numPr>
        <w:rPr>
          <w:b/>
          <w:lang w:val="fr-FR"/>
        </w:rPr>
      </w:pPr>
      <w:r>
        <w:rPr>
          <w:b/>
          <w:bCs/>
          <w:lang w:val="fr-CA"/>
        </w:rPr>
        <w:t xml:space="preserve">Signalement et examen des incidents de </w:t>
      </w:r>
      <w:r>
        <w:rPr>
          <w:b/>
          <w:bCs/>
          <w:i/>
          <w:iCs/>
          <w:lang w:val="fr-CA"/>
        </w:rPr>
        <w:t>violence</w:t>
      </w:r>
      <w:r>
        <w:rPr>
          <w:b/>
          <w:bCs/>
          <w:lang w:val="fr-CA"/>
        </w:rPr>
        <w:t xml:space="preserve"> </w:t>
      </w:r>
      <w:r>
        <w:rPr>
          <w:b/>
          <w:bCs/>
          <w:i/>
          <w:iCs/>
          <w:lang w:val="fr-CA"/>
        </w:rPr>
        <w:t>en milieu de travail</w:t>
      </w:r>
    </w:p>
    <w:p w:rsidR="007D6B06" w:rsidRPr="004668FE" w:rsidRDefault="004668FE" w:rsidP="007D6B06">
      <w:pPr>
        <w:pStyle w:val="ListParagraph"/>
        <w:numPr>
          <w:ilvl w:val="1"/>
          <w:numId w:val="20"/>
        </w:numPr>
        <w:rPr>
          <w:lang w:val="fr-FR"/>
        </w:rPr>
      </w:pPr>
      <w:r>
        <w:rPr>
          <w:lang w:val="fr-CA"/>
        </w:rPr>
        <w:t xml:space="preserve">Lorsqu’un travailleur est blessé à la suite d’un incident de </w:t>
      </w:r>
      <w:r>
        <w:rPr>
          <w:i/>
          <w:iCs/>
          <w:lang w:val="fr-CA"/>
        </w:rPr>
        <w:t>violence</w:t>
      </w:r>
      <w:r>
        <w:rPr>
          <w:lang w:val="fr-CA"/>
        </w:rPr>
        <w:t xml:space="preserve"> </w:t>
      </w:r>
      <w:r>
        <w:rPr>
          <w:i/>
          <w:iCs/>
          <w:lang w:val="fr-CA"/>
        </w:rPr>
        <w:t>en milieu de travail</w:t>
      </w:r>
      <w:r>
        <w:rPr>
          <w:lang w:val="fr-CA"/>
        </w:rPr>
        <w:t>, le travailleur ou une autre personne bien informée de l’incident doit remplir un rapport de blessure à l’in</w:t>
      </w:r>
      <w:r>
        <w:rPr>
          <w:lang w:val="fr-CA"/>
        </w:rPr>
        <w:t>tention de l’employeur en suivant les procédures de rapport d’incident de [numéro de district scolaire].</w:t>
      </w:r>
    </w:p>
    <w:p w:rsidR="00DA6CD1" w:rsidRPr="004668FE" w:rsidRDefault="004668FE" w:rsidP="00DA6CD1">
      <w:pPr>
        <w:pStyle w:val="ListParagraph"/>
        <w:numPr>
          <w:ilvl w:val="1"/>
          <w:numId w:val="20"/>
        </w:numPr>
        <w:rPr>
          <w:lang w:val="fr-FR"/>
        </w:rPr>
      </w:pPr>
      <w:r>
        <w:rPr>
          <w:lang w:val="fr-CA"/>
        </w:rPr>
        <w:t xml:space="preserve">[Numéro de district scolaire] doit disposer d’un mécanisme permettant aux </w:t>
      </w:r>
      <w:r>
        <w:rPr>
          <w:lang w:val="fr-CA"/>
        </w:rPr>
        <w:t xml:space="preserve">travailleurs d’informer leurs superviseurs des détails d’un incident de </w:t>
      </w:r>
      <w:r>
        <w:rPr>
          <w:i/>
          <w:iCs/>
          <w:lang w:val="fr-CA"/>
        </w:rPr>
        <w:t>violence</w:t>
      </w:r>
      <w:r>
        <w:rPr>
          <w:lang w:val="fr-CA"/>
        </w:rPr>
        <w:t xml:space="preserve"> </w:t>
      </w:r>
      <w:r>
        <w:rPr>
          <w:i/>
          <w:iCs/>
          <w:lang w:val="fr-CA"/>
        </w:rPr>
        <w:t>en milieu de travail</w:t>
      </w:r>
      <w:r>
        <w:rPr>
          <w:lang w:val="fr-CA"/>
        </w:rPr>
        <w:t>.</w:t>
      </w:r>
    </w:p>
    <w:p w:rsidR="007D6B06" w:rsidRPr="004668FE" w:rsidRDefault="004668FE" w:rsidP="007D6B06">
      <w:pPr>
        <w:pStyle w:val="ListParagraph"/>
        <w:numPr>
          <w:ilvl w:val="1"/>
          <w:numId w:val="20"/>
        </w:numPr>
        <w:rPr>
          <w:lang w:val="fr-FR"/>
        </w:rPr>
      </w:pPr>
      <w:r>
        <w:rPr>
          <w:lang w:val="fr-CA"/>
        </w:rPr>
        <w:t>Le rapport d’incident de</w:t>
      </w:r>
      <w:r>
        <w:rPr>
          <w:lang w:val="fr-CA"/>
        </w:rPr>
        <w:t xml:space="preserve"> </w:t>
      </w:r>
      <w:r>
        <w:rPr>
          <w:i/>
          <w:iCs/>
          <w:lang w:val="fr-CA"/>
        </w:rPr>
        <w:t>violence</w:t>
      </w:r>
      <w:r>
        <w:rPr>
          <w:lang w:val="fr-CA"/>
        </w:rPr>
        <w:t xml:space="preserve"> </w:t>
      </w:r>
      <w:r>
        <w:rPr>
          <w:i/>
          <w:iCs/>
          <w:lang w:val="fr-CA"/>
        </w:rPr>
        <w:t>en milieu de tr</w:t>
      </w:r>
      <w:r>
        <w:rPr>
          <w:i/>
          <w:iCs/>
          <w:lang w:val="fr-CA"/>
        </w:rPr>
        <w:t>avail</w:t>
      </w:r>
      <w:r>
        <w:rPr>
          <w:lang w:val="fr-CA"/>
        </w:rPr>
        <w:t xml:space="preserve"> doit permettre de recueillir les renseignements suivants :</w:t>
      </w:r>
    </w:p>
    <w:p w:rsidR="007D6B06" w:rsidRDefault="004668FE" w:rsidP="007D6B06">
      <w:pPr>
        <w:pStyle w:val="ListParagraph"/>
        <w:numPr>
          <w:ilvl w:val="2"/>
          <w:numId w:val="20"/>
        </w:numPr>
      </w:pPr>
      <w:r>
        <w:rPr>
          <w:lang w:val="fr-CA"/>
        </w:rPr>
        <w:t>renseignements sur le travailleur con</w:t>
      </w:r>
      <w:r>
        <w:rPr>
          <w:lang w:val="fr-CA"/>
        </w:rPr>
        <w:t>cerné</w:t>
      </w:r>
    </w:p>
    <w:p w:rsidR="006F2D7A" w:rsidRPr="004668FE" w:rsidRDefault="004668FE" w:rsidP="007D6B06">
      <w:pPr>
        <w:pStyle w:val="ListParagraph"/>
        <w:numPr>
          <w:ilvl w:val="2"/>
          <w:numId w:val="20"/>
        </w:numPr>
        <w:rPr>
          <w:lang w:val="fr-FR"/>
        </w:rPr>
      </w:pPr>
      <w:r>
        <w:rPr>
          <w:lang w:val="fr-CA"/>
        </w:rPr>
        <w:t xml:space="preserve">Type de </w:t>
      </w:r>
      <w:r>
        <w:rPr>
          <w:i/>
          <w:iCs/>
          <w:lang w:val="fr-CA"/>
        </w:rPr>
        <w:t>violence</w:t>
      </w:r>
      <w:r>
        <w:rPr>
          <w:lang w:val="fr-CA"/>
        </w:rPr>
        <w:t xml:space="preserve"> </w:t>
      </w:r>
      <w:r>
        <w:rPr>
          <w:i/>
          <w:iCs/>
          <w:lang w:val="fr-CA"/>
        </w:rPr>
        <w:t>en milieu de travail</w:t>
      </w:r>
      <w:r>
        <w:rPr>
          <w:lang w:val="fr-CA"/>
        </w:rPr>
        <w:t xml:space="preserve">, y compris : Type I, II, (IIa, </w:t>
      </w:r>
      <w:proofErr w:type="spellStart"/>
      <w:r>
        <w:rPr>
          <w:lang w:val="fr-CA"/>
        </w:rPr>
        <w:t>IIb</w:t>
      </w:r>
      <w:proofErr w:type="spellEnd"/>
      <w:r>
        <w:rPr>
          <w:lang w:val="fr-CA"/>
        </w:rPr>
        <w:t xml:space="preserve">, </w:t>
      </w:r>
      <w:proofErr w:type="spellStart"/>
      <w:r>
        <w:rPr>
          <w:lang w:val="fr-CA"/>
        </w:rPr>
        <w:t>IIc</w:t>
      </w:r>
      <w:proofErr w:type="spellEnd"/>
      <w:r>
        <w:rPr>
          <w:lang w:val="fr-CA"/>
        </w:rPr>
        <w:t>) et IV</w:t>
      </w:r>
    </w:p>
    <w:p w:rsidR="007D6B06" w:rsidRPr="004668FE" w:rsidRDefault="004668FE" w:rsidP="007D6B06">
      <w:pPr>
        <w:pStyle w:val="ListParagraph"/>
        <w:numPr>
          <w:ilvl w:val="2"/>
          <w:numId w:val="20"/>
        </w:numPr>
        <w:rPr>
          <w:lang w:val="fr-FR"/>
        </w:rPr>
      </w:pPr>
      <w:r>
        <w:rPr>
          <w:lang w:val="fr-CA"/>
        </w:rPr>
        <w:t xml:space="preserve">Renseignements sur la personne ayant commis la </w:t>
      </w:r>
      <w:r>
        <w:rPr>
          <w:i/>
          <w:iCs/>
          <w:lang w:val="fr-CA"/>
        </w:rPr>
        <w:t>violence</w:t>
      </w:r>
      <w:r>
        <w:rPr>
          <w:lang w:val="fr-CA"/>
        </w:rPr>
        <w:t xml:space="preserve"> </w:t>
      </w:r>
      <w:r>
        <w:rPr>
          <w:i/>
          <w:iCs/>
          <w:lang w:val="fr-CA"/>
        </w:rPr>
        <w:t>en milieu de travail</w:t>
      </w:r>
    </w:p>
    <w:p w:rsidR="007D6B06" w:rsidRPr="004668FE" w:rsidRDefault="004668FE" w:rsidP="007D6B06">
      <w:pPr>
        <w:pStyle w:val="ListParagraph"/>
        <w:numPr>
          <w:ilvl w:val="2"/>
          <w:numId w:val="20"/>
        </w:numPr>
        <w:rPr>
          <w:lang w:val="fr-FR"/>
        </w:rPr>
      </w:pPr>
      <w:r>
        <w:rPr>
          <w:lang w:val="fr-CA"/>
        </w:rPr>
        <w:t>Renseignements sur les événements qui ont mené à l’incident</w:t>
      </w:r>
    </w:p>
    <w:p w:rsidR="007D6B06" w:rsidRPr="004668FE" w:rsidRDefault="004668FE" w:rsidP="007D6B06">
      <w:pPr>
        <w:pStyle w:val="ListParagraph"/>
        <w:numPr>
          <w:ilvl w:val="2"/>
          <w:numId w:val="20"/>
        </w:numPr>
        <w:rPr>
          <w:lang w:val="fr-FR"/>
        </w:rPr>
      </w:pPr>
      <w:r>
        <w:rPr>
          <w:lang w:val="fr-CA"/>
        </w:rPr>
        <w:t>Détails de l’incident, y compris :</w:t>
      </w:r>
    </w:p>
    <w:p w:rsidR="007D6B06" w:rsidRPr="004668FE" w:rsidRDefault="004668FE" w:rsidP="007D6B06">
      <w:pPr>
        <w:pStyle w:val="ListParagraph"/>
        <w:numPr>
          <w:ilvl w:val="3"/>
          <w:numId w:val="20"/>
        </w:numPr>
        <w:rPr>
          <w:lang w:val="fr-FR"/>
        </w:rPr>
      </w:pPr>
      <w:r>
        <w:rPr>
          <w:lang w:val="fr-CA"/>
        </w:rPr>
        <w:t xml:space="preserve">Heure de la journée et </w:t>
      </w:r>
      <w:r>
        <w:rPr>
          <w:i/>
          <w:iCs/>
          <w:lang w:val="fr-CA"/>
        </w:rPr>
        <w:t>emplacement</w:t>
      </w:r>
      <w:r>
        <w:rPr>
          <w:lang w:val="fr-CA"/>
        </w:rPr>
        <w:t xml:space="preserve"> précis de l’incident</w:t>
      </w:r>
    </w:p>
    <w:p w:rsidR="007D6B06" w:rsidRDefault="004668FE" w:rsidP="007D6B06">
      <w:pPr>
        <w:pStyle w:val="ListParagraph"/>
        <w:numPr>
          <w:ilvl w:val="3"/>
          <w:numId w:val="20"/>
        </w:numPr>
      </w:pPr>
      <w:r>
        <w:rPr>
          <w:lang w:val="fr-CA"/>
        </w:rPr>
        <w:t>Actions violentes</w:t>
      </w:r>
    </w:p>
    <w:p w:rsidR="007D6B06" w:rsidRDefault="004668FE" w:rsidP="007D6B06">
      <w:pPr>
        <w:pStyle w:val="ListParagraph"/>
        <w:numPr>
          <w:ilvl w:val="2"/>
          <w:numId w:val="20"/>
        </w:numPr>
      </w:pPr>
      <w:r>
        <w:rPr>
          <w:lang w:val="fr-CA"/>
        </w:rPr>
        <w:t>Renseignements sur la réponse</w:t>
      </w:r>
    </w:p>
    <w:p w:rsidR="006F2D7A" w:rsidRPr="004668FE" w:rsidRDefault="004668FE" w:rsidP="00DA6CD1">
      <w:pPr>
        <w:pStyle w:val="ListParagraph"/>
        <w:numPr>
          <w:ilvl w:val="1"/>
          <w:numId w:val="20"/>
        </w:numPr>
        <w:rPr>
          <w:lang w:val="fr-FR"/>
        </w:rPr>
      </w:pPr>
      <w:r>
        <w:rPr>
          <w:lang w:val="fr-CA"/>
        </w:rPr>
        <w:t xml:space="preserve">Tous les rapports soumis doivent être </w:t>
      </w:r>
      <w:r>
        <w:rPr>
          <w:i/>
          <w:iCs/>
          <w:lang w:val="fr-CA"/>
        </w:rPr>
        <w:t>examinés</w:t>
      </w:r>
      <w:r>
        <w:rPr>
          <w:lang w:val="fr-CA"/>
        </w:rPr>
        <w:t xml:space="preserve"> dès que possible afin de déterminer si :</w:t>
      </w:r>
    </w:p>
    <w:p w:rsidR="006F2D7A" w:rsidRPr="004668FE" w:rsidRDefault="004668FE" w:rsidP="006F2D7A">
      <w:pPr>
        <w:pStyle w:val="ListParagraph"/>
        <w:numPr>
          <w:ilvl w:val="2"/>
          <w:numId w:val="20"/>
        </w:numPr>
        <w:rPr>
          <w:lang w:val="fr-FR"/>
        </w:rPr>
      </w:pPr>
      <w:r>
        <w:rPr>
          <w:lang w:val="fr-CA"/>
        </w:rPr>
        <w:t xml:space="preserve">l’incident répond à la définition de </w:t>
      </w:r>
      <w:r>
        <w:rPr>
          <w:i/>
          <w:iCs/>
          <w:lang w:val="fr-CA"/>
        </w:rPr>
        <w:t>violence</w:t>
      </w:r>
      <w:r>
        <w:rPr>
          <w:lang w:val="fr-CA"/>
        </w:rPr>
        <w:t xml:space="preserve"> en </w:t>
      </w:r>
      <w:r>
        <w:rPr>
          <w:i/>
          <w:iCs/>
          <w:lang w:val="fr-CA"/>
        </w:rPr>
        <w:t>milieu de travail</w:t>
      </w:r>
    </w:p>
    <w:p w:rsidR="006F2D7A" w:rsidRPr="004668FE" w:rsidRDefault="004668FE" w:rsidP="006F2D7A">
      <w:pPr>
        <w:pStyle w:val="ListParagraph"/>
        <w:numPr>
          <w:ilvl w:val="2"/>
          <w:numId w:val="20"/>
        </w:numPr>
        <w:rPr>
          <w:lang w:val="fr-FR"/>
        </w:rPr>
      </w:pPr>
      <w:r>
        <w:rPr>
          <w:lang w:val="fr-CA"/>
        </w:rPr>
        <w:t xml:space="preserve">une attention immédiate est requise pour assurer un </w:t>
      </w:r>
      <w:r>
        <w:rPr>
          <w:i/>
          <w:iCs/>
          <w:lang w:val="fr-CA"/>
        </w:rPr>
        <w:t>milieu de travail</w:t>
      </w:r>
      <w:r>
        <w:rPr>
          <w:lang w:val="fr-CA"/>
        </w:rPr>
        <w:t xml:space="preserve"> sécuritaire, et</w:t>
      </w:r>
    </w:p>
    <w:p w:rsidR="006F2D7A" w:rsidRPr="004668FE" w:rsidRDefault="004668FE" w:rsidP="006F2D7A">
      <w:pPr>
        <w:pStyle w:val="ListParagraph"/>
        <w:numPr>
          <w:ilvl w:val="2"/>
          <w:numId w:val="20"/>
        </w:numPr>
        <w:rPr>
          <w:lang w:val="fr-FR"/>
        </w:rPr>
      </w:pPr>
      <w:r>
        <w:rPr>
          <w:lang w:val="fr-CA"/>
        </w:rPr>
        <w:t xml:space="preserve">l’un des événements suivants s’est produit, nécessitant un </w:t>
      </w:r>
      <w:r>
        <w:rPr>
          <w:i/>
          <w:iCs/>
          <w:lang w:val="fr-CA"/>
        </w:rPr>
        <w:t>EIIR</w:t>
      </w:r>
      <w:r>
        <w:rPr>
          <w:lang w:val="fr-CA"/>
        </w:rPr>
        <w:t xml:space="preserve"> ou un </w:t>
      </w:r>
      <w:r>
        <w:rPr>
          <w:i/>
          <w:iCs/>
          <w:lang w:val="fr-CA"/>
        </w:rPr>
        <w:t>examen</w:t>
      </w:r>
      <w:r>
        <w:rPr>
          <w:lang w:val="fr-CA"/>
        </w:rPr>
        <w:t xml:space="preserve"> de l’incident :</w:t>
      </w:r>
    </w:p>
    <w:p w:rsidR="006F2D7A" w:rsidRPr="004668FE" w:rsidRDefault="004668FE" w:rsidP="006F2D7A">
      <w:pPr>
        <w:pStyle w:val="ListParagraph"/>
        <w:numPr>
          <w:ilvl w:val="3"/>
          <w:numId w:val="20"/>
        </w:numPr>
        <w:rPr>
          <w:lang w:val="fr-FR"/>
        </w:rPr>
      </w:pPr>
      <w:r>
        <w:rPr>
          <w:lang w:val="fr-CA"/>
        </w:rPr>
        <w:t xml:space="preserve">Le travailleur concerné a eu besoin ou a demandé des soins médicaux pour les blessures subies lors d’un incident de </w:t>
      </w:r>
      <w:r>
        <w:rPr>
          <w:i/>
          <w:iCs/>
          <w:lang w:val="fr-CA"/>
        </w:rPr>
        <w:t>violence en milieu de travail</w:t>
      </w:r>
      <w:r>
        <w:rPr>
          <w:lang w:val="fr-CA"/>
        </w:rPr>
        <w:t xml:space="preserve"> ou d’un accident évité de justesse susceptible de causer des blessures graves</w:t>
      </w:r>
    </w:p>
    <w:p w:rsidR="00F92466" w:rsidRPr="004668FE" w:rsidRDefault="004668FE" w:rsidP="00F92466">
      <w:pPr>
        <w:pStyle w:val="ListParagraph"/>
        <w:numPr>
          <w:ilvl w:val="3"/>
          <w:numId w:val="20"/>
        </w:numPr>
        <w:rPr>
          <w:lang w:val="fr-FR"/>
        </w:rPr>
      </w:pPr>
      <w:r>
        <w:rPr>
          <w:lang w:val="fr-CA"/>
        </w:rPr>
        <w:t>Le travailleur concerné a subi une blessure qui entraînera une perte de temps de travail</w:t>
      </w:r>
    </w:p>
    <w:p w:rsidR="006F2D7A" w:rsidRPr="004668FE" w:rsidRDefault="004668FE" w:rsidP="006F2D7A">
      <w:pPr>
        <w:pStyle w:val="ListParagraph"/>
        <w:numPr>
          <w:ilvl w:val="3"/>
          <w:numId w:val="20"/>
        </w:numPr>
        <w:rPr>
          <w:lang w:val="fr-FR"/>
        </w:rPr>
      </w:pPr>
      <w:r>
        <w:rPr>
          <w:lang w:val="fr-CA"/>
        </w:rPr>
        <w:t xml:space="preserve">L’incident impliquait un élève, l’intensité de </w:t>
      </w:r>
      <w:r>
        <w:rPr>
          <w:lang w:val="fr-CA"/>
        </w:rPr>
        <w:t>l’incident était élevée et l’impact sur la santé mentale du travailleur était élevé, ou</w:t>
      </w:r>
    </w:p>
    <w:p w:rsidR="00621A7F" w:rsidRPr="004668FE" w:rsidRDefault="004668FE" w:rsidP="006F2D7A">
      <w:pPr>
        <w:pStyle w:val="ListParagraph"/>
        <w:numPr>
          <w:ilvl w:val="3"/>
          <w:numId w:val="20"/>
        </w:numPr>
        <w:rPr>
          <w:lang w:val="fr-FR"/>
        </w:rPr>
      </w:pPr>
      <w:r>
        <w:rPr>
          <w:lang w:val="fr-CA"/>
        </w:rPr>
        <w:t xml:space="preserve">L’incident a impliqué un membre du public connu ou inconnu du </w:t>
      </w:r>
      <w:r>
        <w:rPr>
          <w:i/>
          <w:iCs/>
          <w:lang w:val="fr-CA"/>
        </w:rPr>
        <w:t>lieu de travail</w:t>
      </w:r>
    </w:p>
    <w:p w:rsidR="00DD3829" w:rsidRPr="004668FE" w:rsidRDefault="00DD3829" w:rsidP="00DD3829">
      <w:pPr>
        <w:pStyle w:val="ListParagraph"/>
        <w:ind w:left="1440"/>
        <w:rPr>
          <w:lang w:val="fr-FR"/>
        </w:rPr>
      </w:pPr>
    </w:p>
    <w:p w:rsidR="00F972E8" w:rsidRDefault="004668FE" w:rsidP="0069213B">
      <w:pPr>
        <w:pStyle w:val="ListParagraph"/>
        <w:numPr>
          <w:ilvl w:val="0"/>
          <w:numId w:val="20"/>
        </w:numPr>
        <w:rPr>
          <w:b/>
        </w:rPr>
      </w:pPr>
      <w:r>
        <w:rPr>
          <w:b/>
          <w:bCs/>
          <w:lang w:val="fr-CA"/>
        </w:rPr>
        <w:t>Exigence de signalement des dangers</w:t>
      </w:r>
    </w:p>
    <w:p w:rsidR="00F972E8" w:rsidRPr="004668FE" w:rsidRDefault="004668FE" w:rsidP="00F972E8">
      <w:pPr>
        <w:pStyle w:val="ListParagraph"/>
        <w:numPr>
          <w:ilvl w:val="1"/>
          <w:numId w:val="20"/>
        </w:numPr>
        <w:rPr>
          <w:lang w:val="fr-FR"/>
        </w:rPr>
      </w:pPr>
      <w:r>
        <w:rPr>
          <w:lang w:val="fr-CA"/>
        </w:rPr>
        <w:t>Lorsqu’un travailleur observe ce qui semble être une condition dangereuse ou nuisible, il doit le signaler dès que possible à son superviseur et ce dernier doit enquêter sur la situation sans délai.</w:t>
      </w:r>
    </w:p>
    <w:p w:rsidR="00F972E8" w:rsidRPr="004668FE" w:rsidRDefault="00F972E8" w:rsidP="00324356">
      <w:pPr>
        <w:pStyle w:val="ListParagraph"/>
        <w:ind w:left="0"/>
        <w:rPr>
          <w:b/>
          <w:lang w:val="fr-FR"/>
        </w:rPr>
      </w:pPr>
    </w:p>
    <w:p w:rsidR="003D48AC" w:rsidRPr="00DD3829" w:rsidRDefault="004668FE" w:rsidP="0069213B">
      <w:pPr>
        <w:pStyle w:val="ListParagraph"/>
        <w:numPr>
          <w:ilvl w:val="0"/>
          <w:numId w:val="20"/>
        </w:numPr>
        <w:rPr>
          <w:b/>
        </w:rPr>
      </w:pPr>
      <w:r>
        <w:rPr>
          <w:b/>
          <w:bCs/>
          <w:lang w:val="fr-CA"/>
        </w:rPr>
        <w:t>Refus de travail dangereux</w:t>
      </w:r>
    </w:p>
    <w:p w:rsidR="0069213B" w:rsidRPr="004668FE" w:rsidRDefault="004668FE" w:rsidP="00F92466">
      <w:pPr>
        <w:pStyle w:val="ListParagraph"/>
        <w:numPr>
          <w:ilvl w:val="1"/>
          <w:numId w:val="20"/>
        </w:numPr>
        <w:rPr>
          <w:lang w:val="fr-FR"/>
        </w:rPr>
      </w:pPr>
      <w:r>
        <w:rPr>
          <w:lang w:val="fr-CA"/>
        </w:rPr>
        <w:t>Lorsqu’un travailleur a des raisons de croire que l’exécution d’un travail créera un risque excessif pour la santé et la sécurité d</w:t>
      </w:r>
      <w:r>
        <w:rPr>
          <w:lang w:val="fr-CA"/>
        </w:rPr>
        <w:t xml:space="preserve">e toute personne, le travailleur doit immédiatement signaler cette </w:t>
      </w:r>
      <w:r>
        <w:rPr>
          <w:i/>
          <w:iCs/>
          <w:lang w:val="fr-CA"/>
        </w:rPr>
        <w:t>circonstance</w:t>
      </w:r>
      <w:r>
        <w:rPr>
          <w:lang w:val="fr-CA"/>
        </w:rPr>
        <w:t xml:space="preserve"> au superviseur et le t</w:t>
      </w:r>
      <w:r>
        <w:rPr>
          <w:lang w:val="fr-CA"/>
        </w:rPr>
        <w:t>ravailleur doit invoquer le droit de refuser un travail dangereux en suivant la « Procédure de refus »</w:t>
      </w:r>
    </w:p>
    <w:p w:rsidR="00DD3829" w:rsidRPr="004668FE" w:rsidRDefault="004668FE" w:rsidP="00324356">
      <w:pPr>
        <w:pStyle w:val="ListParagraph"/>
        <w:numPr>
          <w:ilvl w:val="1"/>
          <w:numId w:val="20"/>
        </w:numPr>
        <w:rPr>
          <w:lang w:val="fr-FR"/>
        </w:rPr>
      </w:pPr>
      <w:r>
        <w:rPr>
          <w:lang w:val="fr-CA"/>
        </w:rPr>
        <w:t>en conformité avec la Loi sur les écoles (School Act)</w:t>
      </w:r>
    </w:p>
    <w:p w:rsidR="007E71BB" w:rsidRPr="004668FE" w:rsidRDefault="007E71BB" w:rsidP="007E71BB">
      <w:pPr>
        <w:ind w:left="720"/>
        <w:rPr>
          <w:highlight w:val="yellow"/>
          <w:lang w:val="fr-FR"/>
        </w:rPr>
      </w:pPr>
    </w:p>
    <w:p w:rsidR="007E71BB" w:rsidRPr="00DD3829" w:rsidRDefault="004668FE" w:rsidP="007E71BB">
      <w:pPr>
        <w:pStyle w:val="ListParagraph"/>
        <w:numPr>
          <w:ilvl w:val="0"/>
          <w:numId w:val="20"/>
        </w:numPr>
        <w:rPr>
          <w:b/>
        </w:rPr>
      </w:pPr>
      <w:r>
        <w:rPr>
          <w:b/>
          <w:bCs/>
          <w:lang w:val="fr-CA"/>
        </w:rPr>
        <w:t>Formation</w:t>
      </w:r>
    </w:p>
    <w:p w:rsidR="007E71BB" w:rsidRPr="004668FE" w:rsidRDefault="004668FE" w:rsidP="007E71BB">
      <w:pPr>
        <w:pStyle w:val="ListParagraph"/>
        <w:numPr>
          <w:ilvl w:val="1"/>
          <w:numId w:val="20"/>
        </w:numPr>
        <w:rPr>
          <w:lang w:val="fr-FR"/>
        </w:rPr>
      </w:pPr>
      <w:r>
        <w:rPr>
          <w:lang w:val="fr-CA"/>
        </w:rPr>
        <w:t>Le district scolaire doit former les travailleurs aux politiques, procédures, instructions et modalités de travai</w:t>
      </w:r>
      <w:r>
        <w:rPr>
          <w:lang w:val="fr-CA"/>
        </w:rPr>
        <w:t xml:space="preserve">l pertinentes qui permettront de contrôler le risque de </w:t>
      </w:r>
      <w:r>
        <w:rPr>
          <w:i/>
          <w:iCs/>
          <w:lang w:val="fr-CA"/>
        </w:rPr>
        <w:t>violence en milieu de travail</w:t>
      </w:r>
    </w:p>
    <w:p w:rsidR="007E71BB" w:rsidRPr="004668FE" w:rsidRDefault="004668FE" w:rsidP="007E71BB">
      <w:pPr>
        <w:pStyle w:val="ListParagraph"/>
        <w:numPr>
          <w:ilvl w:val="1"/>
          <w:numId w:val="20"/>
        </w:numPr>
        <w:rPr>
          <w:lang w:val="fr-FR"/>
        </w:rPr>
      </w:pPr>
      <w:r>
        <w:rPr>
          <w:lang w:val="fr-CA"/>
        </w:rPr>
        <w:t>Le district scol</w:t>
      </w:r>
      <w:r>
        <w:rPr>
          <w:lang w:val="fr-CA"/>
        </w:rPr>
        <w:t>aire doit informer :</w:t>
      </w:r>
    </w:p>
    <w:p w:rsidR="007E71BB" w:rsidRPr="004668FE" w:rsidRDefault="004668FE" w:rsidP="007E71BB">
      <w:pPr>
        <w:pStyle w:val="ListParagraph"/>
        <w:numPr>
          <w:ilvl w:val="2"/>
          <w:numId w:val="20"/>
        </w:numPr>
        <w:rPr>
          <w:lang w:val="fr-FR"/>
        </w:rPr>
      </w:pPr>
      <w:r>
        <w:rPr>
          <w:lang w:val="fr-CA"/>
        </w:rPr>
        <w:t xml:space="preserve">les nouveaux travailleurs du risque de </w:t>
      </w:r>
      <w:r>
        <w:rPr>
          <w:i/>
          <w:iCs/>
          <w:lang w:val="fr-CA"/>
        </w:rPr>
        <w:t>violence en milieu de travail</w:t>
      </w:r>
    </w:p>
    <w:p w:rsidR="00626797" w:rsidRDefault="004668FE" w:rsidP="007E71BB">
      <w:pPr>
        <w:pStyle w:val="ListParagraph"/>
        <w:numPr>
          <w:ilvl w:val="2"/>
          <w:numId w:val="20"/>
        </w:numPr>
      </w:pPr>
      <w:r>
        <w:rPr>
          <w:lang w:val="fr-CA"/>
        </w:rPr>
        <w:t xml:space="preserve">tous les </w:t>
      </w:r>
      <w:r>
        <w:rPr>
          <w:i/>
          <w:iCs/>
          <w:lang w:val="fr-CA"/>
        </w:rPr>
        <w:t>travailleurs concernés</w:t>
      </w:r>
      <w:r>
        <w:rPr>
          <w:lang w:val="fr-CA"/>
        </w:rPr>
        <w:t xml:space="preserve"> </w:t>
      </w:r>
    </w:p>
    <w:p w:rsidR="007E71BB" w:rsidRPr="004668FE" w:rsidRDefault="004668FE" w:rsidP="00626797">
      <w:pPr>
        <w:pStyle w:val="ListParagraph"/>
        <w:numPr>
          <w:ilvl w:val="3"/>
          <w:numId w:val="20"/>
        </w:numPr>
        <w:rPr>
          <w:lang w:val="fr-FR"/>
        </w:rPr>
      </w:pPr>
      <w:r>
        <w:rPr>
          <w:lang w:val="fr-CA"/>
        </w:rPr>
        <w:t xml:space="preserve">des risques lorsqu’ils travaillent avec une personne ayant des antécédents de </w:t>
      </w:r>
      <w:r>
        <w:rPr>
          <w:i/>
          <w:iCs/>
          <w:lang w:val="fr-CA"/>
        </w:rPr>
        <w:t>violence</w:t>
      </w:r>
    </w:p>
    <w:p w:rsidR="007E71BB" w:rsidRPr="004668FE" w:rsidRDefault="004668FE" w:rsidP="00626797">
      <w:pPr>
        <w:pStyle w:val="ListParagraph"/>
        <w:numPr>
          <w:ilvl w:val="3"/>
          <w:numId w:val="20"/>
        </w:numPr>
        <w:rPr>
          <w:lang w:val="fr-FR"/>
        </w:rPr>
      </w:pPr>
      <w:r>
        <w:rPr>
          <w:lang w:val="fr-CA"/>
        </w:rPr>
        <w:t xml:space="preserve">comment réagir aux incidents de </w:t>
      </w:r>
      <w:r>
        <w:rPr>
          <w:i/>
          <w:iCs/>
          <w:lang w:val="fr-CA"/>
        </w:rPr>
        <w:t>violence en milieu de travail</w:t>
      </w:r>
    </w:p>
    <w:p w:rsidR="00C8190A" w:rsidRPr="004668FE" w:rsidRDefault="004668FE" w:rsidP="00612A04">
      <w:pPr>
        <w:pStyle w:val="ListParagraph"/>
        <w:numPr>
          <w:ilvl w:val="3"/>
          <w:numId w:val="20"/>
        </w:numPr>
        <w:rPr>
          <w:lang w:val="fr-FR"/>
        </w:rPr>
      </w:pPr>
      <w:r>
        <w:rPr>
          <w:lang w:val="fr-CA"/>
        </w:rPr>
        <w:t>sur</w:t>
      </w:r>
      <w:r>
        <w:rPr>
          <w:rFonts w:cs="Segoe UI"/>
          <w:lang w:val="fr-CA"/>
        </w:rPr>
        <w:t xml:space="preserve"> des environnements éducatifs universellement conçus et inclusifs, des plans éducatifs robustes, d</w:t>
      </w:r>
      <w:r>
        <w:rPr>
          <w:rFonts w:cs="Segoe UI"/>
          <w:lang w:val="fr-CA"/>
        </w:rPr>
        <w:t>es systèmes inclusifs et du soutien</w:t>
      </w:r>
    </w:p>
    <w:p w:rsidR="00A24872" w:rsidRPr="004668FE" w:rsidRDefault="00A24872" w:rsidP="00A24872">
      <w:pPr>
        <w:rPr>
          <w:lang w:val="fr-FR"/>
        </w:rPr>
      </w:pPr>
    </w:p>
    <w:p w:rsidR="00626797" w:rsidRPr="004668FE" w:rsidRDefault="004668FE" w:rsidP="00626797">
      <w:pPr>
        <w:pStyle w:val="ListParagraph"/>
        <w:numPr>
          <w:ilvl w:val="0"/>
          <w:numId w:val="20"/>
        </w:numPr>
        <w:rPr>
          <w:b/>
          <w:lang w:val="fr-FR"/>
        </w:rPr>
      </w:pPr>
      <w:r>
        <w:rPr>
          <w:b/>
          <w:bCs/>
          <w:lang w:val="fr-CA"/>
        </w:rPr>
        <w:t>Conseiller les travailleurs à consulter un médecin</w:t>
      </w:r>
    </w:p>
    <w:p w:rsidR="00626797" w:rsidRPr="004668FE" w:rsidRDefault="004668FE" w:rsidP="00626797">
      <w:pPr>
        <w:pStyle w:val="ListParagraph"/>
        <w:numPr>
          <w:ilvl w:val="1"/>
          <w:numId w:val="20"/>
        </w:numPr>
        <w:rPr>
          <w:lang w:val="fr-FR"/>
        </w:rPr>
      </w:pPr>
      <w:r>
        <w:rPr>
          <w:lang w:val="fr-CA"/>
        </w:rPr>
        <w:t xml:space="preserve">Le district scolaire doit s’assurer qu’il existe un mécanisme pour conseiller au travailleur de consulter un médecin lorsque le travailleur est blessé ou qu’il présente des symptômes indésirables d’un incident de violence </w:t>
      </w:r>
      <w:r>
        <w:rPr>
          <w:i/>
          <w:iCs/>
          <w:lang w:val="fr-CA"/>
        </w:rPr>
        <w:t>en milieu de travail</w:t>
      </w:r>
      <w:r>
        <w:rPr>
          <w:lang w:val="fr-CA"/>
        </w:rPr>
        <w:t>.</w:t>
      </w:r>
    </w:p>
    <w:p w:rsidR="003D48AC" w:rsidRPr="0027465B" w:rsidRDefault="004668FE" w:rsidP="0027465B">
      <w:pPr>
        <w:pStyle w:val="Heading2"/>
      </w:pPr>
      <w:r>
        <w:rPr>
          <w:rFonts w:eastAsia="Verdana"/>
          <w:bCs/>
          <w:lang w:val="fr-CA"/>
        </w:rPr>
        <w:t>Procédure</w:t>
      </w:r>
    </w:p>
    <w:p w:rsidR="003D48AC" w:rsidRPr="004668FE" w:rsidRDefault="004668FE" w:rsidP="003D48AC">
      <w:pPr>
        <w:pStyle w:val="ListParagraph"/>
        <w:numPr>
          <w:ilvl w:val="0"/>
          <w:numId w:val="23"/>
        </w:numPr>
        <w:rPr>
          <w:lang w:val="fr-FR" w:eastAsia="en-US"/>
        </w:rPr>
      </w:pPr>
      <w:r>
        <w:rPr>
          <w:lang w:val="fr-CA" w:eastAsia="en-US"/>
        </w:rPr>
        <w:t xml:space="preserve">Effectuer une évaluation des risques de </w:t>
      </w:r>
      <w:r>
        <w:rPr>
          <w:i/>
          <w:iCs/>
          <w:lang w:val="fr-CA" w:eastAsia="en-US"/>
        </w:rPr>
        <w:t>violence en milieu de travail</w:t>
      </w:r>
      <w:r>
        <w:rPr>
          <w:lang w:val="fr-CA" w:eastAsia="en-US"/>
        </w:rPr>
        <w:t xml:space="preserve"> pour chaque </w:t>
      </w:r>
      <w:r>
        <w:rPr>
          <w:i/>
          <w:iCs/>
          <w:lang w:val="fr-CA" w:eastAsia="en-US"/>
        </w:rPr>
        <w:t>emplacement</w:t>
      </w:r>
      <w:r>
        <w:rPr>
          <w:lang w:val="fr-CA" w:eastAsia="en-US"/>
        </w:rPr>
        <w:t xml:space="preserve">, y compris chaque </w:t>
      </w:r>
      <w:r>
        <w:rPr>
          <w:i/>
          <w:iCs/>
          <w:lang w:val="fr-CA" w:eastAsia="en-US"/>
        </w:rPr>
        <w:t>circonstance</w:t>
      </w:r>
      <w:r>
        <w:rPr>
          <w:lang w:val="fr-CA" w:eastAsia="en-US"/>
        </w:rPr>
        <w:t xml:space="preserve"> de travail.</w:t>
      </w:r>
    </w:p>
    <w:p w:rsidR="003F61A0" w:rsidRPr="004668FE" w:rsidRDefault="004668FE" w:rsidP="003F61A0">
      <w:pPr>
        <w:pStyle w:val="ListParagraph"/>
        <w:numPr>
          <w:ilvl w:val="0"/>
          <w:numId w:val="23"/>
        </w:numPr>
        <w:rPr>
          <w:lang w:val="fr-FR" w:eastAsia="en-US"/>
        </w:rPr>
      </w:pPr>
      <w:r>
        <w:rPr>
          <w:lang w:val="fr-CA" w:eastAsia="en-US"/>
        </w:rPr>
        <w:t>Communiquer les résultats de l’</w:t>
      </w:r>
      <w:r>
        <w:rPr>
          <w:i/>
          <w:iCs/>
          <w:lang w:val="fr-CA" w:eastAsia="en-US"/>
        </w:rPr>
        <w:t>évaluation des risques</w:t>
      </w:r>
      <w:r>
        <w:rPr>
          <w:lang w:val="fr-CA" w:eastAsia="en-US"/>
        </w:rPr>
        <w:t xml:space="preserve"> au comité mixte de santé et de sécurité, ou au représentant des travailleurs lorsqu’un c</w:t>
      </w:r>
      <w:r>
        <w:rPr>
          <w:lang w:val="fr-CA" w:eastAsia="en-US"/>
        </w:rPr>
        <w:t>omité n’est pas en place ou requis.</w:t>
      </w:r>
    </w:p>
    <w:p w:rsidR="003D48AC" w:rsidRPr="004668FE" w:rsidRDefault="004668FE" w:rsidP="003D48AC">
      <w:pPr>
        <w:pStyle w:val="ListParagraph"/>
        <w:numPr>
          <w:ilvl w:val="0"/>
          <w:numId w:val="23"/>
        </w:numPr>
        <w:rPr>
          <w:lang w:val="fr-FR" w:eastAsia="en-US"/>
        </w:rPr>
      </w:pPr>
      <w:r>
        <w:rPr>
          <w:lang w:val="fr-CA" w:eastAsia="en-US"/>
        </w:rPr>
        <w:t xml:space="preserve">Déterminer si l’un des scores de </w:t>
      </w:r>
      <w:r>
        <w:rPr>
          <w:i/>
          <w:iCs/>
          <w:lang w:val="fr-CA" w:eastAsia="en-US"/>
        </w:rPr>
        <w:t>l’évaluation des risques</w:t>
      </w:r>
      <w:r>
        <w:rPr>
          <w:lang w:val="fr-CA" w:eastAsia="en-US"/>
        </w:rPr>
        <w:t xml:space="preserve"> nécessite une action pour l’</w:t>
      </w:r>
      <w:r>
        <w:rPr>
          <w:i/>
          <w:iCs/>
          <w:lang w:val="fr-CA" w:eastAsia="en-US"/>
        </w:rPr>
        <w:t>emplacement</w:t>
      </w:r>
      <w:r>
        <w:rPr>
          <w:lang w:val="fr-CA" w:eastAsia="en-US"/>
        </w:rPr>
        <w:t>.</w:t>
      </w:r>
    </w:p>
    <w:p w:rsidR="003F61A0" w:rsidRPr="004668FE" w:rsidRDefault="004668FE" w:rsidP="003F61A0">
      <w:pPr>
        <w:pStyle w:val="ListParagraph"/>
        <w:numPr>
          <w:ilvl w:val="1"/>
          <w:numId w:val="23"/>
        </w:numPr>
        <w:rPr>
          <w:lang w:val="fr-FR" w:eastAsia="en-US"/>
        </w:rPr>
      </w:pPr>
      <w:r>
        <w:rPr>
          <w:lang w:val="fr-CA" w:eastAsia="en-US"/>
        </w:rPr>
        <w:t>Mettre en œuvre des mesures correctives au besoin pour réduire les cotes de risque.</w:t>
      </w:r>
    </w:p>
    <w:p w:rsidR="003F61A0" w:rsidRPr="004668FE" w:rsidRDefault="004668FE" w:rsidP="00255EBA">
      <w:pPr>
        <w:pStyle w:val="ListParagraph"/>
        <w:numPr>
          <w:ilvl w:val="1"/>
          <w:numId w:val="23"/>
        </w:numPr>
        <w:rPr>
          <w:lang w:val="fr-FR" w:eastAsia="en-US"/>
        </w:rPr>
      </w:pPr>
      <w:r>
        <w:rPr>
          <w:lang w:val="fr-CA" w:eastAsia="en-US"/>
        </w:rPr>
        <w:t xml:space="preserve">Établir, mettre en œuvre et maintenir des procédures, des politiques et des modalités de travail pour prévenir ou atténuer le risque de </w:t>
      </w:r>
      <w:r>
        <w:rPr>
          <w:i/>
          <w:iCs/>
          <w:lang w:val="fr-CA" w:eastAsia="en-US"/>
        </w:rPr>
        <w:t>violence</w:t>
      </w:r>
      <w:r>
        <w:rPr>
          <w:lang w:val="fr-CA" w:eastAsia="en-US"/>
        </w:rPr>
        <w:t xml:space="preserve"> en </w:t>
      </w:r>
      <w:r>
        <w:rPr>
          <w:i/>
          <w:iCs/>
          <w:lang w:val="fr-CA" w:eastAsia="en-US"/>
        </w:rPr>
        <w:t>milieu de travail</w:t>
      </w:r>
      <w:r>
        <w:rPr>
          <w:lang w:val="fr-CA" w:eastAsia="en-US"/>
        </w:rPr>
        <w:t>.</w:t>
      </w:r>
    </w:p>
    <w:p w:rsidR="003C25D0" w:rsidRPr="004668FE" w:rsidRDefault="004668FE" w:rsidP="003C25D0">
      <w:pPr>
        <w:pStyle w:val="ListParagraph"/>
        <w:numPr>
          <w:ilvl w:val="0"/>
          <w:numId w:val="23"/>
        </w:numPr>
        <w:rPr>
          <w:lang w:val="fr-FR" w:eastAsia="en-US"/>
        </w:rPr>
      </w:pPr>
      <w:r>
        <w:rPr>
          <w:lang w:val="fr-CA" w:eastAsia="en-US"/>
        </w:rPr>
        <w:t xml:space="preserve">Formez les travailleurs nouveaux et existants aux politiques, procédures et modalités de travail générales en matière de </w:t>
      </w:r>
      <w:r>
        <w:rPr>
          <w:i/>
          <w:iCs/>
          <w:lang w:val="fr-CA" w:eastAsia="en-US"/>
        </w:rPr>
        <w:t>violence</w:t>
      </w:r>
      <w:r>
        <w:rPr>
          <w:lang w:val="fr-CA" w:eastAsia="en-US"/>
        </w:rPr>
        <w:t xml:space="preserve"> </w:t>
      </w:r>
      <w:r>
        <w:rPr>
          <w:i/>
          <w:iCs/>
          <w:lang w:val="fr-CA" w:eastAsia="en-US"/>
        </w:rPr>
        <w:t>en milieu de travail</w:t>
      </w:r>
      <w:r>
        <w:rPr>
          <w:lang w:val="fr-CA" w:eastAsia="en-US"/>
        </w:rPr>
        <w:t xml:space="preserve"> qui doivent ê</w:t>
      </w:r>
      <w:r>
        <w:rPr>
          <w:lang w:val="fr-CA" w:eastAsia="en-US"/>
        </w:rPr>
        <w:t xml:space="preserve">tre suivies afin de contrôler le risque de </w:t>
      </w:r>
      <w:r>
        <w:rPr>
          <w:i/>
          <w:iCs/>
          <w:lang w:val="fr-CA" w:eastAsia="en-US"/>
        </w:rPr>
        <w:t>violence</w:t>
      </w:r>
      <w:r>
        <w:rPr>
          <w:lang w:val="fr-CA" w:eastAsia="en-US"/>
        </w:rPr>
        <w:t xml:space="preserve"> </w:t>
      </w:r>
      <w:r>
        <w:rPr>
          <w:i/>
          <w:iCs/>
          <w:lang w:val="fr-CA" w:eastAsia="en-US"/>
        </w:rPr>
        <w:t>en milieu de travail</w:t>
      </w:r>
      <w:r>
        <w:rPr>
          <w:lang w:val="fr-CA" w:eastAsia="en-US"/>
        </w:rPr>
        <w:t xml:space="preserve">. </w:t>
      </w:r>
    </w:p>
    <w:p w:rsidR="00200BB7" w:rsidRPr="004668FE" w:rsidRDefault="004668FE" w:rsidP="003C25D0">
      <w:pPr>
        <w:pStyle w:val="ListParagraph"/>
        <w:numPr>
          <w:ilvl w:val="0"/>
          <w:numId w:val="23"/>
        </w:numPr>
        <w:rPr>
          <w:lang w:val="fr-FR" w:eastAsia="en-US"/>
        </w:rPr>
      </w:pPr>
      <w:r>
        <w:rPr>
          <w:lang w:val="fr-CA" w:eastAsia="en-US"/>
        </w:rPr>
        <w:t xml:space="preserve">Lorsqu’un cas de </w:t>
      </w:r>
      <w:r>
        <w:rPr>
          <w:i/>
          <w:iCs/>
          <w:lang w:val="fr-CA" w:eastAsia="en-US"/>
        </w:rPr>
        <w:t>violence</w:t>
      </w:r>
      <w:r>
        <w:rPr>
          <w:lang w:val="fr-CA" w:eastAsia="en-US"/>
        </w:rPr>
        <w:t xml:space="preserve"> en milieu de </w:t>
      </w:r>
      <w:r>
        <w:rPr>
          <w:i/>
          <w:iCs/>
          <w:lang w:val="fr-CA" w:eastAsia="en-US"/>
        </w:rPr>
        <w:t>travail</w:t>
      </w:r>
      <w:r>
        <w:rPr>
          <w:lang w:val="fr-CA" w:eastAsia="en-US"/>
        </w:rPr>
        <w:t xml:space="preserve"> se produit, intervenir tel qu’il est formé ou indiqué dans les instructions de travail sécuritaire.</w:t>
      </w:r>
    </w:p>
    <w:p w:rsidR="00E76CAC" w:rsidRPr="004668FE" w:rsidRDefault="004668FE" w:rsidP="003C25D0">
      <w:pPr>
        <w:pStyle w:val="ListParagraph"/>
        <w:numPr>
          <w:ilvl w:val="1"/>
          <w:numId w:val="23"/>
        </w:numPr>
        <w:rPr>
          <w:lang w:val="fr-FR" w:eastAsia="en-US"/>
        </w:rPr>
      </w:pPr>
      <w:r>
        <w:rPr>
          <w:lang w:val="fr-CA" w:eastAsia="en-US"/>
        </w:rPr>
        <w:t>Demander les premiers soins au b</w:t>
      </w:r>
      <w:r>
        <w:rPr>
          <w:lang w:val="fr-CA" w:eastAsia="en-US"/>
        </w:rPr>
        <w:t>esoin</w:t>
      </w:r>
    </w:p>
    <w:p w:rsidR="000B65DB" w:rsidRPr="004668FE" w:rsidRDefault="004668FE" w:rsidP="003C25D0">
      <w:pPr>
        <w:pStyle w:val="ListParagraph"/>
        <w:numPr>
          <w:ilvl w:val="1"/>
          <w:numId w:val="23"/>
        </w:numPr>
        <w:rPr>
          <w:lang w:val="fr-FR" w:eastAsia="en-US"/>
        </w:rPr>
      </w:pPr>
      <w:r>
        <w:rPr>
          <w:lang w:val="fr-CA" w:eastAsia="en-US"/>
        </w:rPr>
        <w:t xml:space="preserve">Soumettre un rapport d’incident de </w:t>
      </w:r>
      <w:r>
        <w:rPr>
          <w:i/>
          <w:iCs/>
          <w:lang w:val="fr-CA" w:eastAsia="en-US"/>
        </w:rPr>
        <w:t>violence en milieu de travail</w:t>
      </w:r>
    </w:p>
    <w:p w:rsidR="00666D58" w:rsidRDefault="004668FE" w:rsidP="003C25D0">
      <w:pPr>
        <w:pStyle w:val="ListParagraph"/>
        <w:numPr>
          <w:ilvl w:val="1"/>
          <w:numId w:val="23"/>
        </w:numPr>
        <w:rPr>
          <w:lang w:val="en-US" w:eastAsia="en-US"/>
        </w:rPr>
      </w:pPr>
      <w:r>
        <w:rPr>
          <w:lang w:val="fr-CA" w:eastAsia="en-US"/>
        </w:rPr>
        <w:t>Au besoin, consulter un médecin</w:t>
      </w:r>
    </w:p>
    <w:p w:rsidR="00A82540" w:rsidRPr="004668FE" w:rsidRDefault="004668FE" w:rsidP="00A82540">
      <w:pPr>
        <w:pStyle w:val="ListParagraph"/>
        <w:numPr>
          <w:ilvl w:val="2"/>
          <w:numId w:val="23"/>
        </w:numPr>
        <w:rPr>
          <w:lang w:val="fr-FR" w:eastAsia="en-US"/>
        </w:rPr>
      </w:pPr>
      <w:r>
        <w:rPr>
          <w:lang w:val="fr-CA" w:eastAsia="en-US"/>
        </w:rPr>
        <w:t xml:space="preserve">Soumettre un rapport de blessure à l’employeur et à </w:t>
      </w:r>
      <w:proofErr w:type="spellStart"/>
      <w:r>
        <w:rPr>
          <w:lang w:val="fr-CA" w:eastAsia="en-US"/>
        </w:rPr>
        <w:t>WorkSafeBC</w:t>
      </w:r>
      <w:proofErr w:type="spellEnd"/>
    </w:p>
    <w:p w:rsidR="003C25D0" w:rsidRPr="004668FE" w:rsidRDefault="004668FE" w:rsidP="003C25D0">
      <w:pPr>
        <w:pStyle w:val="ListParagraph"/>
        <w:numPr>
          <w:ilvl w:val="0"/>
          <w:numId w:val="23"/>
        </w:numPr>
        <w:rPr>
          <w:lang w:val="fr-FR" w:eastAsia="en-US"/>
        </w:rPr>
      </w:pPr>
      <w:r>
        <w:rPr>
          <w:lang w:val="fr-CA" w:eastAsia="en-US"/>
        </w:rPr>
        <w:t xml:space="preserve">À la réception d’un rapport d’incident violent en </w:t>
      </w:r>
      <w:r>
        <w:rPr>
          <w:i/>
          <w:iCs/>
          <w:lang w:val="fr-CA" w:eastAsia="en-US"/>
        </w:rPr>
        <w:t>milieu de travail</w:t>
      </w:r>
    </w:p>
    <w:p w:rsidR="003C25D0" w:rsidRDefault="004668FE" w:rsidP="003C25D0">
      <w:pPr>
        <w:pStyle w:val="ListParagraph"/>
        <w:numPr>
          <w:ilvl w:val="1"/>
          <w:numId w:val="23"/>
        </w:numPr>
        <w:rPr>
          <w:lang w:val="en-US" w:eastAsia="en-US"/>
        </w:rPr>
      </w:pPr>
      <w:r>
        <w:rPr>
          <w:lang w:val="fr-CA" w:eastAsia="en-US"/>
        </w:rPr>
        <w:t>Examiner la soumission</w:t>
      </w:r>
    </w:p>
    <w:p w:rsidR="003C25D0" w:rsidRPr="004668FE" w:rsidRDefault="004668FE" w:rsidP="00255EBA">
      <w:pPr>
        <w:pStyle w:val="ListParagraph"/>
        <w:numPr>
          <w:ilvl w:val="1"/>
          <w:numId w:val="23"/>
        </w:numPr>
        <w:rPr>
          <w:lang w:val="fr-FR" w:eastAsia="en-US"/>
        </w:rPr>
      </w:pPr>
      <w:r>
        <w:rPr>
          <w:lang w:val="fr-CA" w:eastAsia="en-US"/>
        </w:rPr>
        <w:t xml:space="preserve">Prendre les mesures appropriées nécessaires pour </w:t>
      </w:r>
      <w:r>
        <w:rPr>
          <w:i/>
          <w:iCs/>
          <w:lang w:val="fr-CA" w:eastAsia="en-US"/>
        </w:rPr>
        <w:t>examiner</w:t>
      </w:r>
      <w:r>
        <w:rPr>
          <w:lang w:val="fr-CA" w:eastAsia="en-US"/>
        </w:rPr>
        <w:t xml:space="preserve"> l’incident avec l’</w:t>
      </w:r>
      <w:r>
        <w:rPr>
          <w:i/>
          <w:iCs/>
          <w:lang w:val="fr-CA" w:eastAsia="en-US"/>
        </w:rPr>
        <w:t>équipe d’examen</w:t>
      </w:r>
      <w:r>
        <w:rPr>
          <w:lang w:val="fr-CA" w:eastAsia="en-US"/>
        </w:rPr>
        <w:t xml:space="preserve"> et apporter les changements nécessaires aux procédures, aux instructions ou aux modalités de travail.</w:t>
      </w:r>
    </w:p>
    <w:p w:rsidR="003C25D0" w:rsidRPr="004668FE" w:rsidRDefault="003C25D0" w:rsidP="003C25D0">
      <w:pPr>
        <w:ind w:left="360"/>
        <w:rPr>
          <w:lang w:val="fr-FR" w:eastAsia="en-US"/>
        </w:rPr>
      </w:pPr>
    </w:p>
    <w:p w:rsidR="00A24872" w:rsidRDefault="00A24872" w:rsidP="00231B61">
      <w:pPr>
        <w:rPr>
          <w:lang w:val="fr-FR"/>
        </w:rPr>
      </w:pPr>
    </w:p>
    <w:p w:rsidR="004668FE" w:rsidRPr="004668FE" w:rsidRDefault="004668FE" w:rsidP="00231B61">
      <w:pPr>
        <w:rPr>
          <w:lang w:val="fr-FR"/>
        </w:rPr>
      </w:pPr>
    </w:p>
    <w:p w:rsidR="00A24872" w:rsidRPr="0027465B" w:rsidRDefault="004668FE" w:rsidP="0027465B">
      <w:pPr>
        <w:pStyle w:val="Heading2"/>
      </w:pPr>
      <w:r>
        <w:rPr>
          <w:rFonts w:eastAsia="Verdana"/>
          <w:bCs/>
          <w:lang w:val="fr-CA"/>
        </w:rPr>
        <w:t>Responsabilités</w:t>
      </w:r>
    </w:p>
    <w:p w:rsidR="00200BB7" w:rsidRPr="00D85A3C" w:rsidRDefault="004668FE" w:rsidP="00200BB7">
      <w:pPr>
        <w:rPr>
          <w:b/>
        </w:rPr>
      </w:pPr>
      <w:r>
        <w:rPr>
          <w:b/>
          <w:bCs/>
          <w:lang w:val="fr-CA"/>
        </w:rPr>
        <w:t>District scolaire</w:t>
      </w:r>
    </w:p>
    <w:p w:rsidR="006A5ADF" w:rsidRPr="004668FE" w:rsidRDefault="004668FE" w:rsidP="00AD1EBA">
      <w:pPr>
        <w:pStyle w:val="ListParagraph"/>
        <w:numPr>
          <w:ilvl w:val="0"/>
          <w:numId w:val="24"/>
        </w:numPr>
        <w:rPr>
          <w:lang w:val="fr-FR"/>
        </w:rPr>
      </w:pPr>
      <w:r>
        <w:rPr>
          <w:lang w:val="fr-CA"/>
        </w:rPr>
        <w:t>S’assurer que les procédures, les politiques et les modalités de travail pour la pr</w:t>
      </w:r>
      <w:r>
        <w:rPr>
          <w:lang w:val="fr-CA"/>
        </w:rPr>
        <w:t xml:space="preserve">évention de la </w:t>
      </w:r>
      <w:r>
        <w:rPr>
          <w:i/>
          <w:iCs/>
          <w:lang w:val="fr-CA"/>
        </w:rPr>
        <w:t>violence</w:t>
      </w:r>
      <w:r>
        <w:rPr>
          <w:lang w:val="fr-CA"/>
        </w:rPr>
        <w:t xml:space="preserve"> </w:t>
      </w:r>
      <w:r>
        <w:rPr>
          <w:i/>
          <w:iCs/>
          <w:lang w:val="fr-CA"/>
        </w:rPr>
        <w:t>e</w:t>
      </w:r>
      <w:r>
        <w:rPr>
          <w:i/>
          <w:iCs/>
          <w:lang w:val="fr-CA"/>
        </w:rPr>
        <w:t>n milieu de travail</w:t>
      </w:r>
      <w:r>
        <w:rPr>
          <w:lang w:val="fr-CA"/>
        </w:rPr>
        <w:t xml:space="preserve"> </w:t>
      </w:r>
      <w:proofErr w:type="gramStart"/>
      <w:r>
        <w:rPr>
          <w:lang w:val="fr-CA"/>
        </w:rPr>
        <w:t>sont</w:t>
      </w:r>
      <w:proofErr w:type="gramEnd"/>
      <w:r>
        <w:rPr>
          <w:lang w:val="fr-CA"/>
        </w:rPr>
        <w:t xml:space="preserve"> établis, mis en œuvre et maintenus.</w:t>
      </w:r>
    </w:p>
    <w:p w:rsidR="000B65DB" w:rsidRPr="004668FE" w:rsidRDefault="004668FE" w:rsidP="00AD1EBA">
      <w:pPr>
        <w:pStyle w:val="ListParagraph"/>
        <w:numPr>
          <w:ilvl w:val="0"/>
          <w:numId w:val="24"/>
        </w:numPr>
        <w:rPr>
          <w:lang w:val="fr-FR"/>
        </w:rPr>
      </w:pPr>
      <w:r>
        <w:rPr>
          <w:lang w:val="fr-CA"/>
        </w:rPr>
        <w:t>Si nécessaire, veiller à ce que les équip</w:t>
      </w:r>
      <w:r>
        <w:rPr>
          <w:lang w:val="fr-CA"/>
        </w:rPr>
        <w:t xml:space="preserve">es du site reçoivent une aide pour les soutenir dans la prévention de la </w:t>
      </w:r>
      <w:r>
        <w:rPr>
          <w:i/>
          <w:iCs/>
          <w:lang w:val="fr-CA"/>
        </w:rPr>
        <w:t>violence</w:t>
      </w:r>
      <w:r>
        <w:rPr>
          <w:lang w:val="fr-CA"/>
        </w:rPr>
        <w:t xml:space="preserve"> </w:t>
      </w:r>
      <w:r>
        <w:rPr>
          <w:i/>
          <w:iCs/>
          <w:lang w:val="fr-CA"/>
        </w:rPr>
        <w:t>en milieu de travail</w:t>
      </w:r>
      <w:r>
        <w:rPr>
          <w:lang w:val="fr-CA"/>
        </w:rPr>
        <w:t xml:space="preserve"> sur leur site.</w:t>
      </w:r>
    </w:p>
    <w:p w:rsidR="00E76CAC" w:rsidRPr="004668FE" w:rsidRDefault="00E76CAC" w:rsidP="00231B61">
      <w:pPr>
        <w:rPr>
          <w:lang w:val="fr-FR"/>
        </w:rPr>
      </w:pPr>
    </w:p>
    <w:p w:rsidR="00D85A3C" w:rsidRPr="00D85A3C" w:rsidRDefault="004668FE" w:rsidP="00231B61">
      <w:pPr>
        <w:rPr>
          <w:b/>
        </w:rPr>
      </w:pPr>
      <w:r>
        <w:rPr>
          <w:b/>
          <w:bCs/>
          <w:lang w:val="fr-CA"/>
        </w:rPr>
        <w:t>Supervis</w:t>
      </w:r>
      <w:r>
        <w:rPr>
          <w:b/>
          <w:bCs/>
          <w:lang w:val="fr-CA"/>
        </w:rPr>
        <w:t>eur principal/gestionnaire</w:t>
      </w:r>
    </w:p>
    <w:p w:rsidR="00D85A3C" w:rsidRPr="004668FE" w:rsidRDefault="004668FE" w:rsidP="00D85A3C">
      <w:pPr>
        <w:pStyle w:val="ListParagraph"/>
        <w:numPr>
          <w:ilvl w:val="0"/>
          <w:numId w:val="24"/>
        </w:numPr>
        <w:rPr>
          <w:lang w:val="fr-FR"/>
        </w:rPr>
      </w:pPr>
      <w:r>
        <w:rPr>
          <w:lang w:val="fr-CA"/>
        </w:rPr>
        <w:t xml:space="preserve">S’assurer qu’une </w:t>
      </w:r>
      <w:r>
        <w:rPr>
          <w:i/>
          <w:iCs/>
          <w:lang w:val="fr-CA"/>
        </w:rPr>
        <w:t>évaluation des risques</w:t>
      </w:r>
      <w:r>
        <w:rPr>
          <w:lang w:val="fr-CA"/>
        </w:rPr>
        <w:t xml:space="preserve"> de </w:t>
      </w:r>
      <w:r>
        <w:rPr>
          <w:i/>
          <w:iCs/>
          <w:lang w:val="fr-CA"/>
        </w:rPr>
        <w:t>violence</w:t>
      </w:r>
      <w:r>
        <w:rPr>
          <w:lang w:val="fr-CA"/>
        </w:rPr>
        <w:t xml:space="preserve"> </w:t>
      </w:r>
      <w:r>
        <w:rPr>
          <w:i/>
          <w:iCs/>
          <w:lang w:val="fr-CA"/>
        </w:rPr>
        <w:t>en milieu de travail</w:t>
      </w:r>
      <w:r>
        <w:rPr>
          <w:lang w:val="fr-CA"/>
        </w:rPr>
        <w:t xml:space="preserve"> a été réalisée, examinée et mise à disposition.</w:t>
      </w:r>
    </w:p>
    <w:p w:rsidR="00D85A3C" w:rsidRPr="004668FE" w:rsidRDefault="004668FE" w:rsidP="00D85A3C">
      <w:pPr>
        <w:pStyle w:val="ListParagraph"/>
        <w:numPr>
          <w:ilvl w:val="0"/>
          <w:numId w:val="24"/>
        </w:numPr>
        <w:rPr>
          <w:lang w:val="fr-FR"/>
        </w:rPr>
      </w:pPr>
      <w:r>
        <w:rPr>
          <w:lang w:val="fr-CA"/>
        </w:rPr>
        <w:t xml:space="preserve">Examiner les rapports d’incident violents en </w:t>
      </w:r>
      <w:r>
        <w:rPr>
          <w:i/>
          <w:iCs/>
          <w:lang w:val="fr-CA"/>
        </w:rPr>
        <w:t>milieu de travail</w:t>
      </w:r>
      <w:r>
        <w:rPr>
          <w:lang w:val="fr-CA"/>
        </w:rPr>
        <w:t xml:space="preserve"> soumis </w:t>
      </w:r>
      <w:r>
        <w:rPr>
          <w:lang w:val="fr-CA"/>
        </w:rPr>
        <w:t xml:space="preserve">et déterminer si un </w:t>
      </w:r>
      <w:r>
        <w:rPr>
          <w:i/>
          <w:iCs/>
          <w:lang w:val="fr-CA"/>
        </w:rPr>
        <w:t>examen d’équipe</w:t>
      </w:r>
      <w:r>
        <w:rPr>
          <w:lang w:val="fr-CA"/>
        </w:rPr>
        <w:t xml:space="preserve"> est nécessaire.</w:t>
      </w:r>
    </w:p>
    <w:p w:rsidR="00D85A3C" w:rsidRPr="004668FE" w:rsidRDefault="004668FE" w:rsidP="00D85A3C">
      <w:pPr>
        <w:pStyle w:val="ListParagraph"/>
        <w:numPr>
          <w:ilvl w:val="0"/>
          <w:numId w:val="24"/>
        </w:numPr>
        <w:rPr>
          <w:lang w:val="fr-FR"/>
        </w:rPr>
      </w:pPr>
      <w:r>
        <w:rPr>
          <w:lang w:val="fr-CA"/>
        </w:rPr>
        <w:t xml:space="preserve">S’assurer qu’un </w:t>
      </w:r>
      <w:r>
        <w:rPr>
          <w:i/>
          <w:iCs/>
          <w:lang w:val="fr-CA"/>
        </w:rPr>
        <w:t>examen</w:t>
      </w:r>
      <w:r>
        <w:rPr>
          <w:lang w:val="fr-CA"/>
        </w:rPr>
        <w:t xml:space="preserve"> de l’incident est effectué et documenté au besoin.</w:t>
      </w:r>
    </w:p>
    <w:p w:rsidR="00D85A3C" w:rsidRPr="004668FE" w:rsidRDefault="004668FE" w:rsidP="00D85A3C">
      <w:pPr>
        <w:pStyle w:val="ListParagraph"/>
        <w:numPr>
          <w:ilvl w:val="0"/>
          <w:numId w:val="24"/>
        </w:numPr>
        <w:rPr>
          <w:lang w:val="fr-FR"/>
        </w:rPr>
      </w:pPr>
      <w:r>
        <w:rPr>
          <w:lang w:val="fr-CA"/>
        </w:rPr>
        <w:t xml:space="preserve">S’assurer que les travailleurs ont été informés des pratiques de prévention de la </w:t>
      </w:r>
      <w:r>
        <w:rPr>
          <w:i/>
          <w:iCs/>
          <w:lang w:val="fr-CA"/>
        </w:rPr>
        <w:t>violence</w:t>
      </w:r>
      <w:r>
        <w:rPr>
          <w:lang w:val="fr-CA"/>
        </w:rPr>
        <w:t xml:space="preserve"> </w:t>
      </w:r>
      <w:r>
        <w:rPr>
          <w:i/>
          <w:iCs/>
          <w:lang w:val="fr-CA"/>
        </w:rPr>
        <w:t>en milieu de travail</w:t>
      </w:r>
      <w:r>
        <w:rPr>
          <w:lang w:val="fr-CA"/>
        </w:rPr>
        <w:t>, y compris des r</w:t>
      </w:r>
      <w:r>
        <w:rPr>
          <w:lang w:val="fr-CA"/>
        </w:rPr>
        <w:t xml:space="preserve">enseignements relatifs au travail avec une personne ayant des antécédents de </w:t>
      </w:r>
      <w:r>
        <w:rPr>
          <w:i/>
          <w:iCs/>
          <w:lang w:val="fr-CA"/>
        </w:rPr>
        <w:t>violence</w:t>
      </w:r>
      <w:r>
        <w:rPr>
          <w:lang w:val="fr-CA"/>
        </w:rPr>
        <w:t>.</w:t>
      </w:r>
    </w:p>
    <w:p w:rsidR="00AD1EBA" w:rsidRPr="004668FE" w:rsidRDefault="00AD1EBA" w:rsidP="00AD1EBA">
      <w:pPr>
        <w:rPr>
          <w:lang w:val="fr-FR"/>
        </w:rPr>
      </w:pPr>
    </w:p>
    <w:p w:rsidR="00D85A3C" w:rsidRPr="00D85A3C" w:rsidRDefault="004668FE" w:rsidP="00D85A3C">
      <w:pPr>
        <w:rPr>
          <w:b/>
        </w:rPr>
      </w:pPr>
      <w:r>
        <w:rPr>
          <w:b/>
          <w:bCs/>
          <w:lang w:val="fr-CA"/>
        </w:rPr>
        <w:t>Travailleur</w:t>
      </w:r>
    </w:p>
    <w:p w:rsidR="00D85A3C" w:rsidRPr="004668FE" w:rsidRDefault="004668FE" w:rsidP="00D85A3C">
      <w:pPr>
        <w:pStyle w:val="ListParagraph"/>
        <w:numPr>
          <w:ilvl w:val="0"/>
          <w:numId w:val="24"/>
        </w:numPr>
        <w:rPr>
          <w:lang w:val="fr-FR"/>
        </w:rPr>
      </w:pPr>
      <w:r>
        <w:rPr>
          <w:lang w:val="fr-CA"/>
        </w:rPr>
        <w:t xml:space="preserve">Participer activement aux occasions de formation sur la </w:t>
      </w:r>
      <w:r>
        <w:rPr>
          <w:i/>
          <w:iCs/>
          <w:lang w:val="fr-CA"/>
        </w:rPr>
        <w:t>violence</w:t>
      </w:r>
      <w:r>
        <w:rPr>
          <w:lang w:val="fr-CA"/>
        </w:rPr>
        <w:t xml:space="preserve"> </w:t>
      </w:r>
      <w:r>
        <w:rPr>
          <w:i/>
          <w:iCs/>
          <w:lang w:val="fr-CA"/>
        </w:rPr>
        <w:t xml:space="preserve">en milieu de travail </w:t>
      </w:r>
    </w:p>
    <w:p w:rsidR="00D85A3C" w:rsidRPr="004668FE" w:rsidRDefault="004668FE" w:rsidP="00D85A3C">
      <w:pPr>
        <w:pStyle w:val="ListParagraph"/>
        <w:numPr>
          <w:ilvl w:val="0"/>
          <w:numId w:val="24"/>
        </w:numPr>
        <w:rPr>
          <w:lang w:val="fr-FR"/>
        </w:rPr>
      </w:pPr>
      <w:r>
        <w:rPr>
          <w:lang w:val="fr-CA"/>
        </w:rPr>
        <w:t xml:space="preserve">Signaler tous les cas de </w:t>
      </w:r>
      <w:r>
        <w:rPr>
          <w:i/>
          <w:iCs/>
          <w:lang w:val="fr-CA"/>
        </w:rPr>
        <w:t>violence</w:t>
      </w:r>
      <w:r>
        <w:rPr>
          <w:lang w:val="fr-CA"/>
        </w:rPr>
        <w:t xml:space="preserve"> </w:t>
      </w:r>
      <w:r>
        <w:rPr>
          <w:i/>
          <w:iCs/>
          <w:lang w:val="fr-CA"/>
        </w:rPr>
        <w:t>en milieu de travail</w:t>
      </w:r>
    </w:p>
    <w:p w:rsidR="00D85A3C" w:rsidRPr="004668FE" w:rsidRDefault="004668FE" w:rsidP="00D85A3C">
      <w:pPr>
        <w:pStyle w:val="ListParagraph"/>
        <w:numPr>
          <w:ilvl w:val="0"/>
          <w:numId w:val="24"/>
        </w:numPr>
        <w:rPr>
          <w:lang w:val="fr-FR"/>
        </w:rPr>
      </w:pPr>
      <w:r>
        <w:rPr>
          <w:lang w:val="fr-CA"/>
        </w:rPr>
        <w:t xml:space="preserve">Participer activement aux </w:t>
      </w:r>
      <w:r>
        <w:rPr>
          <w:i/>
          <w:iCs/>
          <w:lang w:val="fr-CA"/>
        </w:rPr>
        <w:t>évaluations</w:t>
      </w:r>
      <w:r>
        <w:rPr>
          <w:i/>
          <w:iCs/>
          <w:lang w:val="fr-CA"/>
        </w:rPr>
        <w:t xml:space="preserve"> de l’équipe</w:t>
      </w:r>
    </w:p>
    <w:p w:rsidR="00A24872" w:rsidRPr="004668FE" w:rsidRDefault="004668FE" w:rsidP="00231B61">
      <w:pPr>
        <w:pStyle w:val="ListParagraph"/>
        <w:numPr>
          <w:ilvl w:val="0"/>
          <w:numId w:val="24"/>
        </w:numPr>
        <w:rPr>
          <w:lang w:val="fr-FR"/>
        </w:rPr>
      </w:pPr>
      <w:r>
        <w:rPr>
          <w:lang w:val="fr-CA"/>
        </w:rPr>
        <w:t>Suivre des instructions de travail sécuritaires et donner une rétroaction lorsqu’il est nécessaire de déroger à une instruction de travail sécuritaire.</w:t>
      </w:r>
      <w:bookmarkStart w:id="0" w:name="_GoBack"/>
      <w:bookmarkEnd w:id="0"/>
    </w:p>
    <w:sectPr w:rsidR="00A24872" w:rsidRPr="004668FE" w:rsidSect="00F95574">
      <w:footerReference w:type="first" r:id="rId8"/>
      <w:endnotePr>
        <w:numFmt w:val="decimal"/>
      </w:endnotePr>
      <w:pgSz w:w="12240" w:h="15840" w:code="1"/>
      <w:pgMar w:top="1440" w:right="1440" w:bottom="1440" w:left="1440" w:header="547" w:footer="2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68FE">
      <w:r>
        <w:separator/>
      </w:r>
    </w:p>
  </w:endnote>
  <w:endnote w:type="continuationSeparator" w:id="0">
    <w:p w:rsidR="00000000" w:rsidRDefault="0046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EBA" w:rsidRDefault="00255EBA">
    <w:pPr>
      <w:rPr>
        <w:rFonts w:asciiTheme="majorHAnsi" w:eastAsiaTheme="majorEastAsia" w:hAnsiTheme="majorHAnsi" w:cstheme="majorBidi"/>
      </w:rPr>
    </w:pPr>
  </w:p>
  <w:sdt>
    <w:sdtPr>
      <w:id w:val="1851758728"/>
      <w:docPartObj>
        <w:docPartGallery w:val="Page Numbers (Top of Page)"/>
        <w:docPartUnique/>
      </w:docPartObj>
    </w:sdtPr>
    <w:sdtEndPr/>
    <w:sdtContent>
      <w:p w:rsidR="00255EBA" w:rsidRDefault="004668FE" w:rsidP="00FC69B0">
        <w:pPr>
          <w:pStyle w:val="Footer"/>
          <w:jc w:val="center"/>
        </w:pPr>
        <w:r>
          <w:rPr>
            <w:lang w:val="fr-CA"/>
          </w:rP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rPr>
            <w:lang w:val="fr-CA"/>
          </w:rPr>
          <w:t xml:space="preserve"> sur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p w:rsidR="00255EBA" w:rsidRDefault="00255EBA" w:rsidP="005226CD">
    <w:pPr>
      <w:pStyle w:val="Formpagenumber"/>
      <w:tabs>
        <w:tab w:val="left" w:pos="10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68FE">
      <w:r>
        <w:separator/>
      </w:r>
    </w:p>
  </w:footnote>
  <w:footnote w:type="continuationSeparator" w:id="0">
    <w:p w:rsidR="00000000" w:rsidRDefault="00466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89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E023F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88F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E6CB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F63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9A3A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CC3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627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E023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5A3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76393D"/>
    <w:multiLevelType w:val="hybridMultilevel"/>
    <w:tmpl w:val="51F20A32"/>
    <w:lvl w:ilvl="0" w:tplc="A22635EE">
      <w:start w:val="1"/>
      <w:numFmt w:val="decimal"/>
      <w:lvlText w:val="%1."/>
      <w:lvlJc w:val="left"/>
      <w:pPr>
        <w:ind w:left="720" w:hanging="360"/>
      </w:pPr>
    </w:lvl>
    <w:lvl w:ilvl="1" w:tplc="4874DB96" w:tentative="1">
      <w:start w:val="1"/>
      <w:numFmt w:val="lowerLetter"/>
      <w:lvlText w:val="%2."/>
      <w:lvlJc w:val="left"/>
      <w:pPr>
        <w:ind w:left="1440" w:hanging="360"/>
      </w:pPr>
    </w:lvl>
    <w:lvl w:ilvl="2" w:tplc="B2200614" w:tentative="1">
      <w:start w:val="1"/>
      <w:numFmt w:val="lowerRoman"/>
      <w:lvlText w:val="%3."/>
      <w:lvlJc w:val="right"/>
      <w:pPr>
        <w:ind w:left="2160" w:hanging="180"/>
      </w:pPr>
    </w:lvl>
    <w:lvl w:ilvl="3" w:tplc="9C142A58" w:tentative="1">
      <w:start w:val="1"/>
      <w:numFmt w:val="decimal"/>
      <w:lvlText w:val="%4."/>
      <w:lvlJc w:val="left"/>
      <w:pPr>
        <w:ind w:left="2880" w:hanging="360"/>
      </w:pPr>
    </w:lvl>
    <w:lvl w:ilvl="4" w:tplc="C2A0FD4E" w:tentative="1">
      <w:start w:val="1"/>
      <w:numFmt w:val="lowerLetter"/>
      <w:lvlText w:val="%5."/>
      <w:lvlJc w:val="left"/>
      <w:pPr>
        <w:ind w:left="3600" w:hanging="360"/>
      </w:pPr>
    </w:lvl>
    <w:lvl w:ilvl="5" w:tplc="5C464C72" w:tentative="1">
      <w:start w:val="1"/>
      <w:numFmt w:val="lowerRoman"/>
      <w:lvlText w:val="%6."/>
      <w:lvlJc w:val="right"/>
      <w:pPr>
        <w:ind w:left="4320" w:hanging="180"/>
      </w:pPr>
    </w:lvl>
    <w:lvl w:ilvl="6" w:tplc="1468518A" w:tentative="1">
      <w:start w:val="1"/>
      <w:numFmt w:val="decimal"/>
      <w:lvlText w:val="%7."/>
      <w:lvlJc w:val="left"/>
      <w:pPr>
        <w:ind w:left="5040" w:hanging="360"/>
      </w:pPr>
    </w:lvl>
    <w:lvl w:ilvl="7" w:tplc="ACA82F0A" w:tentative="1">
      <w:start w:val="1"/>
      <w:numFmt w:val="lowerLetter"/>
      <w:lvlText w:val="%8."/>
      <w:lvlJc w:val="left"/>
      <w:pPr>
        <w:ind w:left="5760" w:hanging="360"/>
      </w:pPr>
    </w:lvl>
    <w:lvl w:ilvl="8" w:tplc="F63AC0A0" w:tentative="1">
      <w:start w:val="1"/>
      <w:numFmt w:val="lowerRoman"/>
      <w:lvlText w:val="%9."/>
      <w:lvlJc w:val="right"/>
      <w:pPr>
        <w:ind w:left="6480" w:hanging="180"/>
      </w:pPr>
    </w:lvl>
  </w:abstractNum>
  <w:abstractNum w:abstractNumId="11" w15:restartNumberingAfterBreak="0">
    <w:nsid w:val="15B3269A"/>
    <w:multiLevelType w:val="hybridMultilevel"/>
    <w:tmpl w:val="84E2390E"/>
    <w:lvl w:ilvl="0" w:tplc="9C82B1EC">
      <w:start w:val="1"/>
      <w:numFmt w:val="bullet"/>
      <w:lvlText w:val=""/>
      <w:lvlJc w:val="left"/>
      <w:pPr>
        <w:ind w:left="720" w:hanging="360"/>
      </w:pPr>
      <w:rPr>
        <w:rFonts w:ascii="Symbol" w:hAnsi="Symbol" w:hint="default"/>
      </w:rPr>
    </w:lvl>
    <w:lvl w:ilvl="1" w:tplc="2030199A" w:tentative="1">
      <w:start w:val="1"/>
      <w:numFmt w:val="bullet"/>
      <w:lvlText w:val="o"/>
      <w:lvlJc w:val="left"/>
      <w:pPr>
        <w:ind w:left="1440" w:hanging="360"/>
      </w:pPr>
      <w:rPr>
        <w:rFonts w:ascii="Courier New" w:hAnsi="Courier New" w:cs="Courier New" w:hint="default"/>
      </w:rPr>
    </w:lvl>
    <w:lvl w:ilvl="2" w:tplc="7AB29D74" w:tentative="1">
      <w:start w:val="1"/>
      <w:numFmt w:val="bullet"/>
      <w:lvlText w:val=""/>
      <w:lvlJc w:val="left"/>
      <w:pPr>
        <w:ind w:left="2160" w:hanging="360"/>
      </w:pPr>
      <w:rPr>
        <w:rFonts w:ascii="Wingdings" w:hAnsi="Wingdings" w:hint="default"/>
      </w:rPr>
    </w:lvl>
    <w:lvl w:ilvl="3" w:tplc="EAEAA87C" w:tentative="1">
      <w:start w:val="1"/>
      <w:numFmt w:val="bullet"/>
      <w:lvlText w:val=""/>
      <w:lvlJc w:val="left"/>
      <w:pPr>
        <w:ind w:left="2880" w:hanging="360"/>
      </w:pPr>
      <w:rPr>
        <w:rFonts w:ascii="Symbol" w:hAnsi="Symbol" w:hint="default"/>
      </w:rPr>
    </w:lvl>
    <w:lvl w:ilvl="4" w:tplc="261E9016" w:tentative="1">
      <w:start w:val="1"/>
      <w:numFmt w:val="bullet"/>
      <w:lvlText w:val="o"/>
      <w:lvlJc w:val="left"/>
      <w:pPr>
        <w:ind w:left="3600" w:hanging="360"/>
      </w:pPr>
      <w:rPr>
        <w:rFonts w:ascii="Courier New" w:hAnsi="Courier New" w:cs="Courier New" w:hint="default"/>
      </w:rPr>
    </w:lvl>
    <w:lvl w:ilvl="5" w:tplc="0B7E35E8" w:tentative="1">
      <w:start w:val="1"/>
      <w:numFmt w:val="bullet"/>
      <w:lvlText w:val=""/>
      <w:lvlJc w:val="left"/>
      <w:pPr>
        <w:ind w:left="4320" w:hanging="360"/>
      </w:pPr>
      <w:rPr>
        <w:rFonts w:ascii="Wingdings" w:hAnsi="Wingdings" w:hint="default"/>
      </w:rPr>
    </w:lvl>
    <w:lvl w:ilvl="6" w:tplc="50A641B8" w:tentative="1">
      <w:start w:val="1"/>
      <w:numFmt w:val="bullet"/>
      <w:lvlText w:val=""/>
      <w:lvlJc w:val="left"/>
      <w:pPr>
        <w:ind w:left="5040" w:hanging="360"/>
      </w:pPr>
      <w:rPr>
        <w:rFonts w:ascii="Symbol" w:hAnsi="Symbol" w:hint="default"/>
      </w:rPr>
    </w:lvl>
    <w:lvl w:ilvl="7" w:tplc="A652045C" w:tentative="1">
      <w:start w:val="1"/>
      <w:numFmt w:val="bullet"/>
      <w:lvlText w:val="o"/>
      <w:lvlJc w:val="left"/>
      <w:pPr>
        <w:ind w:left="5760" w:hanging="360"/>
      </w:pPr>
      <w:rPr>
        <w:rFonts w:ascii="Courier New" w:hAnsi="Courier New" w:cs="Courier New" w:hint="default"/>
      </w:rPr>
    </w:lvl>
    <w:lvl w:ilvl="8" w:tplc="BB564094" w:tentative="1">
      <w:start w:val="1"/>
      <w:numFmt w:val="bullet"/>
      <w:lvlText w:val=""/>
      <w:lvlJc w:val="left"/>
      <w:pPr>
        <w:ind w:left="6480" w:hanging="360"/>
      </w:pPr>
      <w:rPr>
        <w:rFonts w:ascii="Wingdings" w:hAnsi="Wingdings" w:hint="default"/>
      </w:rPr>
    </w:lvl>
  </w:abstractNum>
  <w:abstractNum w:abstractNumId="12" w15:restartNumberingAfterBreak="0">
    <w:nsid w:val="25F6796D"/>
    <w:multiLevelType w:val="hybridMultilevel"/>
    <w:tmpl w:val="30129E4A"/>
    <w:lvl w:ilvl="0" w:tplc="1FBCB310">
      <w:start w:val="1"/>
      <w:numFmt w:val="bullet"/>
      <w:lvlText w:val=""/>
      <w:lvlJc w:val="left"/>
      <w:pPr>
        <w:ind w:left="720" w:hanging="360"/>
      </w:pPr>
      <w:rPr>
        <w:rFonts w:ascii="Wingdings" w:hAnsi="Wingdings" w:hint="default"/>
      </w:rPr>
    </w:lvl>
    <w:lvl w:ilvl="1" w:tplc="01A69726" w:tentative="1">
      <w:start w:val="1"/>
      <w:numFmt w:val="bullet"/>
      <w:lvlText w:val="o"/>
      <w:lvlJc w:val="left"/>
      <w:pPr>
        <w:ind w:left="1440" w:hanging="360"/>
      </w:pPr>
      <w:rPr>
        <w:rFonts w:ascii="Courier New" w:hAnsi="Courier New" w:cs="Courier New" w:hint="default"/>
      </w:rPr>
    </w:lvl>
    <w:lvl w:ilvl="2" w:tplc="FD8ECF64" w:tentative="1">
      <w:start w:val="1"/>
      <w:numFmt w:val="bullet"/>
      <w:lvlText w:val=""/>
      <w:lvlJc w:val="left"/>
      <w:pPr>
        <w:ind w:left="2160" w:hanging="360"/>
      </w:pPr>
      <w:rPr>
        <w:rFonts w:ascii="Wingdings" w:hAnsi="Wingdings" w:hint="default"/>
      </w:rPr>
    </w:lvl>
    <w:lvl w:ilvl="3" w:tplc="CF522B1C" w:tentative="1">
      <w:start w:val="1"/>
      <w:numFmt w:val="bullet"/>
      <w:lvlText w:val=""/>
      <w:lvlJc w:val="left"/>
      <w:pPr>
        <w:ind w:left="2880" w:hanging="360"/>
      </w:pPr>
      <w:rPr>
        <w:rFonts w:ascii="Symbol" w:hAnsi="Symbol" w:hint="default"/>
      </w:rPr>
    </w:lvl>
    <w:lvl w:ilvl="4" w:tplc="4230784A" w:tentative="1">
      <w:start w:val="1"/>
      <w:numFmt w:val="bullet"/>
      <w:lvlText w:val="o"/>
      <w:lvlJc w:val="left"/>
      <w:pPr>
        <w:ind w:left="3600" w:hanging="360"/>
      </w:pPr>
      <w:rPr>
        <w:rFonts w:ascii="Courier New" w:hAnsi="Courier New" w:cs="Courier New" w:hint="default"/>
      </w:rPr>
    </w:lvl>
    <w:lvl w:ilvl="5" w:tplc="3AEE3BE8" w:tentative="1">
      <w:start w:val="1"/>
      <w:numFmt w:val="bullet"/>
      <w:lvlText w:val=""/>
      <w:lvlJc w:val="left"/>
      <w:pPr>
        <w:ind w:left="4320" w:hanging="360"/>
      </w:pPr>
      <w:rPr>
        <w:rFonts w:ascii="Wingdings" w:hAnsi="Wingdings" w:hint="default"/>
      </w:rPr>
    </w:lvl>
    <w:lvl w:ilvl="6" w:tplc="A5DEA3FE" w:tentative="1">
      <w:start w:val="1"/>
      <w:numFmt w:val="bullet"/>
      <w:lvlText w:val=""/>
      <w:lvlJc w:val="left"/>
      <w:pPr>
        <w:ind w:left="5040" w:hanging="360"/>
      </w:pPr>
      <w:rPr>
        <w:rFonts w:ascii="Symbol" w:hAnsi="Symbol" w:hint="default"/>
      </w:rPr>
    </w:lvl>
    <w:lvl w:ilvl="7" w:tplc="C5A02E54" w:tentative="1">
      <w:start w:val="1"/>
      <w:numFmt w:val="bullet"/>
      <w:lvlText w:val="o"/>
      <w:lvlJc w:val="left"/>
      <w:pPr>
        <w:ind w:left="5760" w:hanging="360"/>
      </w:pPr>
      <w:rPr>
        <w:rFonts w:ascii="Courier New" w:hAnsi="Courier New" w:cs="Courier New" w:hint="default"/>
      </w:rPr>
    </w:lvl>
    <w:lvl w:ilvl="8" w:tplc="DB2014D8" w:tentative="1">
      <w:start w:val="1"/>
      <w:numFmt w:val="bullet"/>
      <w:lvlText w:val=""/>
      <w:lvlJc w:val="left"/>
      <w:pPr>
        <w:ind w:left="6480" w:hanging="360"/>
      </w:pPr>
      <w:rPr>
        <w:rFonts w:ascii="Wingdings" w:hAnsi="Wingdings" w:hint="default"/>
      </w:rPr>
    </w:lvl>
  </w:abstractNum>
  <w:abstractNum w:abstractNumId="13" w15:restartNumberingAfterBreak="0">
    <w:nsid w:val="26327E7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9C0CA0"/>
    <w:multiLevelType w:val="hybridMultilevel"/>
    <w:tmpl w:val="2B163794"/>
    <w:lvl w:ilvl="0" w:tplc="11126638">
      <w:start w:val="1"/>
      <w:numFmt w:val="bullet"/>
      <w:lvlText w:val=""/>
      <w:lvlJc w:val="left"/>
      <w:pPr>
        <w:ind w:left="720" w:hanging="360"/>
      </w:pPr>
      <w:rPr>
        <w:rFonts w:ascii="Wingdings" w:hAnsi="Wingdings" w:hint="default"/>
      </w:rPr>
    </w:lvl>
    <w:lvl w:ilvl="1" w:tplc="CB7029F4" w:tentative="1">
      <w:start w:val="1"/>
      <w:numFmt w:val="lowerLetter"/>
      <w:lvlText w:val="%2."/>
      <w:lvlJc w:val="left"/>
      <w:pPr>
        <w:ind w:left="1440" w:hanging="360"/>
      </w:pPr>
    </w:lvl>
    <w:lvl w:ilvl="2" w:tplc="D7963C78" w:tentative="1">
      <w:start w:val="1"/>
      <w:numFmt w:val="lowerRoman"/>
      <w:lvlText w:val="%3."/>
      <w:lvlJc w:val="right"/>
      <w:pPr>
        <w:ind w:left="2160" w:hanging="180"/>
      </w:pPr>
    </w:lvl>
    <w:lvl w:ilvl="3" w:tplc="308E03D6" w:tentative="1">
      <w:start w:val="1"/>
      <w:numFmt w:val="decimal"/>
      <w:lvlText w:val="%4."/>
      <w:lvlJc w:val="left"/>
      <w:pPr>
        <w:ind w:left="2880" w:hanging="360"/>
      </w:pPr>
    </w:lvl>
    <w:lvl w:ilvl="4" w:tplc="7C6234F4" w:tentative="1">
      <w:start w:val="1"/>
      <w:numFmt w:val="lowerLetter"/>
      <w:lvlText w:val="%5."/>
      <w:lvlJc w:val="left"/>
      <w:pPr>
        <w:ind w:left="3600" w:hanging="360"/>
      </w:pPr>
    </w:lvl>
    <w:lvl w:ilvl="5" w:tplc="C67C32D0" w:tentative="1">
      <w:start w:val="1"/>
      <w:numFmt w:val="lowerRoman"/>
      <w:lvlText w:val="%6."/>
      <w:lvlJc w:val="right"/>
      <w:pPr>
        <w:ind w:left="4320" w:hanging="180"/>
      </w:pPr>
    </w:lvl>
    <w:lvl w:ilvl="6" w:tplc="B15E1332" w:tentative="1">
      <w:start w:val="1"/>
      <w:numFmt w:val="decimal"/>
      <w:lvlText w:val="%7."/>
      <w:lvlJc w:val="left"/>
      <w:pPr>
        <w:ind w:left="5040" w:hanging="360"/>
      </w:pPr>
    </w:lvl>
    <w:lvl w:ilvl="7" w:tplc="C89EDAA4" w:tentative="1">
      <w:start w:val="1"/>
      <w:numFmt w:val="lowerLetter"/>
      <w:lvlText w:val="%8."/>
      <w:lvlJc w:val="left"/>
      <w:pPr>
        <w:ind w:left="5760" w:hanging="360"/>
      </w:pPr>
    </w:lvl>
    <w:lvl w:ilvl="8" w:tplc="72F22504" w:tentative="1">
      <w:start w:val="1"/>
      <w:numFmt w:val="lowerRoman"/>
      <w:lvlText w:val="%9."/>
      <w:lvlJc w:val="right"/>
      <w:pPr>
        <w:ind w:left="6480" w:hanging="180"/>
      </w:pPr>
    </w:lvl>
  </w:abstractNum>
  <w:abstractNum w:abstractNumId="15" w15:restartNumberingAfterBreak="0">
    <w:nsid w:val="3115428F"/>
    <w:multiLevelType w:val="hybridMultilevel"/>
    <w:tmpl w:val="010478BA"/>
    <w:lvl w:ilvl="0" w:tplc="5080C8E0">
      <w:start w:val="1"/>
      <w:numFmt w:val="bullet"/>
      <w:lvlText w:val=""/>
      <w:lvlJc w:val="left"/>
      <w:pPr>
        <w:ind w:left="360" w:hanging="360"/>
      </w:pPr>
      <w:rPr>
        <w:rFonts w:ascii="Symbol" w:hAnsi="Symbol" w:hint="default"/>
      </w:rPr>
    </w:lvl>
    <w:lvl w:ilvl="1" w:tplc="BA72330A">
      <w:start w:val="1"/>
      <w:numFmt w:val="bullet"/>
      <w:lvlText w:val="o"/>
      <w:lvlJc w:val="left"/>
      <w:pPr>
        <w:ind w:left="1080" w:hanging="360"/>
      </w:pPr>
      <w:rPr>
        <w:rFonts w:ascii="Courier New" w:hAnsi="Courier New" w:cs="Courier New" w:hint="default"/>
      </w:rPr>
    </w:lvl>
    <w:lvl w:ilvl="2" w:tplc="95F0B890">
      <w:start w:val="1"/>
      <w:numFmt w:val="bullet"/>
      <w:lvlText w:val=""/>
      <w:lvlJc w:val="left"/>
      <w:pPr>
        <w:ind w:left="1800" w:hanging="360"/>
      </w:pPr>
      <w:rPr>
        <w:rFonts w:ascii="Symbol" w:hAnsi="Symbol" w:hint="default"/>
      </w:rPr>
    </w:lvl>
    <w:lvl w:ilvl="3" w:tplc="237E1B32" w:tentative="1">
      <w:start w:val="1"/>
      <w:numFmt w:val="bullet"/>
      <w:lvlText w:val=""/>
      <w:lvlJc w:val="left"/>
      <w:pPr>
        <w:ind w:left="2520" w:hanging="360"/>
      </w:pPr>
      <w:rPr>
        <w:rFonts w:ascii="Symbol" w:hAnsi="Symbol" w:hint="default"/>
      </w:rPr>
    </w:lvl>
    <w:lvl w:ilvl="4" w:tplc="B3508976" w:tentative="1">
      <w:start w:val="1"/>
      <w:numFmt w:val="bullet"/>
      <w:lvlText w:val="o"/>
      <w:lvlJc w:val="left"/>
      <w:pPr>
        <w:ind w:left="3240" w:hanging="360"/>
      </w:pPr>
      <w:rPr>
        <w:rFonts w:ascii="Courier New" w:hAnsi="Courier New" w:cs="Courier New" w:hint="default"/>
      </w:rPr>
    </w:lvl>
    <w:lvl w:ilvl="5" w:tplc="10366764" w:tentative="1">
      <w:start w:val="1"/>
      <w:numFmt w:val="bullet"/>
      <w:lvlText w:val=""/>
      <w:lvlJc w:val="left"/>
      <w:pPr>
        <w:ind w:left="3960" w:hanging="360"/>
      </w:pPr>
      <w:rPr>
        <w:rFonts w:ascii="Wingdings" w:hAnsi="Wingdings" w:hint="default"/>
      </w:rPr>
    </w:lvl>
    <w:lvl w:ilvl="6" w:tplc="E89894CE" w:tentative="1">
      <w:start w:val="1"/>
      <w:numFmt w:val="bullet"/>
      <w:lvlText w:val=""/>
      <w:lvlJc w:val="left"/>
      <w:pPr>
        <w:ind w:left="4680" w:hanging="360"/>
      </w:pPr>
      <w:rPr>
        <w:rFonts w:ascii="Symbol" w:hAnsi="Symbol" w:hint="default"/>
      </w:rPr>
    </w:lvl>
    <w:lvl w:ilvl="7" w:tplc="1DE42632" w:tentative="1">
      <w:start w:val="1"/>
      <w:numFmt w:val="bullet"/>
      <w:lvlText w:val="o"/>
      <w:lvlJc w:val="left"/>
      <w:pPr>
        <w:ind w:left="5400" w:hanging="360"/>
      </w:pPr>
      <w:rPr>
        <w:rFonts w:ascii="Courier New" w:hAnsi="Courier New" w:cs="Courier New" w:hint="default"/>
      </w:rPr>
    </w:lvl>
    <w:lvl w:ilvl="8" w:tplc="D85E3540" w:tentative="1">
      <w:start w:val="1"/>
      <w:numFmt w:val="bullet"/>
      <w:lvlText w:val=""/>
      <w:lvlJc w:val="left"/>
      <w:pPr>
        <w:ind w:left="6120" w:hanging="360"/>
      </w:pPr>
      <w:rPr>
        <w:rFonts w:ascii="Wingdings" w:hAnsi="Wingdings" w:hint="default"/>
      </w:rPr>
    </w:lvl>
  </w:abstractNum>
  <w:abstractNum w:abstractNumId="16" w15:restartNumberingAfterBreak="0">
    <w:nsid w:val="35A71827"/>
    <w:multiLevelType w:val="hybridMultilevel"/>
    <w:tmpl w:val="96E44096"/>
    <w:lvl w:ilvl="0" w:tplc="10A28C74">
      <w:start w:val="1"/>
      <w:numFmt w:val="bullet"/>
      <w:lvlText w:val=""/>
      <w:lvlJc w:val="left"/>
      <w:pPr>
        <w:ind w:left="720" w:hanging="360"/>
      </w:pPr>
      <w:rPr>
        <w:rFonts w:ascii="Symbol" w:hAnsi="Symbol" w:hint="default"/>
      </w:rPr>
    </w:lvl>
    <w:lvl w:ilvl="1" w:tplc="E708C846" w:tentative="1">
      <w:start w:val="1"/>
      <w:numFmt w:val="bullet"/>
      <w:lvlText w:val="o"/>
      <w:lvlJc w:val="left"/>
      <w:pPr>
        <w:ind w:left="1440" w:hanging="360"/>
      </w:pPr>
      <w:rPr>
        <w:rFonts w:ascii="Courier New" w:hAnsi="Courier New" w:cs="Courier New" w:hint="default"/>
      </w:rPr>
    </w:lvl>
    <w:lvl w:ilvl="2" w:tplc="CAA0DD2C" w:tentative="1">
      <w:start w:val="1"/>
      <w:numFmt w:val="bullet"/>
      <w:lvlText w:val=""/>
      <w:lvlJc w:val="left"/>
      <w:pPr>
        <w:ind w:left="2160" w:hanging="360"/>
      </w:pPr>
      <w:rPr>
        <w:rFonts w:ascii="Wingdings" w:hAnsi="Wingdings" w:hint="default"/>
      </w:rPr>
    </w:lvl>
    <w:lvl w:ilvl="3" w:tplc="78C8F240" w:tentative="1">
      <w:start w:val="1"/>
      <w:numFmt w:val="bullet"/>
      <w:lvlText w:val=""/>
      <w:lvlJc w:val="left"/>
      <w:pPr>
        <w:ind w:left="2880" w:hanging="360"/>
      </w:pPr>
      <w:rPr>
        <w:rFonts w:ascii="Symbol" w:hAnsi="Symbol" w:hint="default"/>
      </w:rPr>
    </w:lvl>
    <w:lvl w:ilvl="4" w:tplc="4274E7FC" w:tentative="1">
      <w:start w:val="1"/>
      <w:numFmt w:val="bullet"/>
      <w:lvlText w:val="o"/>
      <w:lvlJc w:val="left"/>
      <w:pPr>
        <w:ind w:left="3600" w:hanging="360"/>
      </w:pPr>
      <w:rPr>
        <w:rFonts w:ascii="Courier New" w:hAnsi="Courier New" w:cs="Courier New" w:hint="default"/>
      </w:rPr>
    </w:lvl>
    <w:lvl w:ilvl="5" w:tplc="41A83784" w:tentative="1">
      <w:start w:val="1"/>
      <w:numFmt w:val="bullet"/>
      <w:lvlText w:val=""/>
      <w:lvlJc w:val="left"/>
      <w:pPr>
        <w:ind w:left="4320" w:hanging="360"/>
      </w:pPr>
      <w:rPr>
        <w:rFonts w:ascii="Wingdings" w:hAnsi="Wingdings" w:hint="default"/>
      </w:rPr>
    </w:lvl>
    <w:lvl w:ilvl="6" w:tplc="472CD484" w:tentative="1">
      <w:start w:val="1"/>
      <w:numFmt w:val="bullet"/>
      <w:lvlText w:val=""/>
      <w:lvlJc w:val="left"/>
      <w:pPr>
        <w:ind w:left="5040" w:hanging="360"/>
      </w:pPr>
      <w:rPr>
        <w:rFonts w:ascii="Symbol" w:hAnsi="Symbol" w:hint="default"/>
      </w:rPr>
    </w:lvl>
    <w:lvl w:ilvl="7" w:tplc="5C18962E" w:tentative="1">
      <w:start w:val="1"/>
      <w:numFmt w:val="bullet"/>
      <w:lvlText w:val="o"/>
      <w:lvlJc w:val="left"/>
      <w:pPr>
        <w:ind w:left="5760" w:hanging="360"/>
      </w:pPr>
      <w:rPr>
        <w:rFonts w:ascii="Courier New" w:hAnsi="Courier New" w:cs="Courier New" w:hint="default"/>
      </w:rPr>
    </w:lvl>
    <w:lvl w:ilvl="8" w:tplc="FF587D74" w:tentative="1">
      <w:start w:val="1"/>
      <w:numFmt w:val="bullet"/>
      <w:lvlText w:val=""/>
      <w:lvlJc w:val="left"/>
      <w:pPr>
        <w:ind w:left="6480" w:hanging="360"/>
      </w:pPr>
      <w:rPr>
        <w:rFonts w:ascii="Wingdings" w:hAnsi="Wingdings" w:hint="default"/>
      </w:rPr>
    </w:lvl>
  </w:abstractNum>
  <w:abstractNum w:abstractNumId="17" w15:restartNumberingAfterBreak="0">
    <w:nsid w:val="3AF05757"/>
    <w:multiLevelType w:val="hybridMultilevel"/>
    <w:tmpl w:val="E164672A"/>
    <w:lvl w:ilvl="0" w:tplc="87261C8E">
      <w:start w:val="1"/>
      <w:numFmt w:val="bullet"/>
      <w:lvlText w:val=""/>
      <w:lvlJc w:val="left"/>
      <w:pPr>
        <w:ind w:left="1440" w:hanging="360"/>
      </w:pPr>
      <w:rPr>
        <w:rFonts w:ascii="Wingdings" w:hAnsi="Wingdings" w:hint="default"/>
      </w:rPr>
    </w:lvl>
    <w:lvl w:ilvl="1" w:tplc="C600895A" w:tentative="1">
      <w:start w:val="1"/>
      <w:numFmt w:val="bullet"/>
      <w:lvlText w:val="o"/>
      <w:lvlJc w:val="left"/>
      <w:pPr>
        <w:ind w:left="2160" w:hanging="360"/>
      </w:pPr>
      <w:rPr>
        <w:rFonts w:ascii="Courier New" w:hAnsi="Courier New" w:cs="Courier New" w:hint="default"/>
      </w:rPr>
    </w:lvl>
    <w:lvl w:ilvl="2" w:tplc="CA8024D0" w:tentative="1">
      <w:start w:val="1"/>
      <w:numFmt w:val="bullet"/>
      <w:lvlText w:val=""/>
      <w:lvlJc w:val="left"/>
      <w:pPr>
        <w:ind w:left="2880" w:hanging="360"/>
      </w:pPr>
      <w:rPr>
        <w:rFonts w:ascii="Wingdings" w:hAnsi="Wingdings" w:hint="default"/>
      </w:rPr>
    </w:lvl>
    <w:lvl w:ilvl="3" w:tplc="A43C0DEA" w:tentative="1">
      <w:start w:val="1"/>
      <w:numFmt w:val="bullet"/>
      <w:lvlText w:val=""/>
      <w:lvlJc w:val="left"/>
      <w:pPr>
        <w:ind w:left="3600" w:hanging="360"/>
      </w:pPr>
      <w:rPr>
        <w:rFonts w:ascii="Symbol" w:hAnsi="Symbol" w:hint="default"/>
      </w:rPr>
    </w:lvl>
    <w:lvl w:ilvl="4" w:tplc="306AD7B6" w:tentative="1">
      <w:start w:val="1"/>
      <w:numFmt w:val="bullet"/>
      <w:lvlText w:val="o"/>
      <w:lvlJc w:val="left"/>
      <w:pPr>
        <w:ind w:left="4320" w:hanging="360"/>
      </w:pPr>
      <w:rPr>
        <w:rFonts w:ascii="Courier New" w:hAnsi="Courier New" w:cs="Courier New" w:hint="default"/>
      </w:rPr>
    </w:lvl>
    <w:lvl w:ilvl="5" w:tplc="E4427854" w:tentative="1">
      <w:start w:val="1"/>
      <w:numFmt w:val="bullet"/>
      <w:lvlText w:val=""/>
      <w:lvlJc w:val="left"/>
      <w:pPr>
        <w:ind w:left="5040" w:hanging="360"/>
      </w:pPr>
      <w:rPr>
        <w:rFonts w:ascii="Wingdings" w:hAnsi="Wingdings" w:hint="default"/>
      </w:rPr>
    </w:lvl>
    <w:lvl w:ilvl="6" w:tplc="C1B02A6E" w:tentative="1">
      <w:start w:val="1"/>
      <w:numFmt w:val="bullet"/>
      <w:lvlText w:val=""/>
      <w:lvlJc w:val="left"/>
      <w:pPr>
        <w:ind w:left="5760" w:hanging="360"/>
      </w:pPr>
      <w:rPr>
        <w:rFonts w:ascii="Symbol" w:hAnsi="Symbol" w:hint="default"/>
      </w:rPr>
    </w:lvl>
    <w:lvl w:ilvl="7" w:tplc="38B6104C" w:tentative="1">
      <w:start w:val="1"/>
      <w:numFmt w:val="bullet"/>
      <w:lvlText w:val="o"/>
      <w:lvlJc w:val="left"/>
      <w:pPr>
        <w:ind w:left="6480" w:hanging="360"/>
      </w:pPr>
      <w:rPr>
        <w:rFonts w:ascii="Courier New" w:hAnsi="Courier New" w:cs="Courier New" w:hint="default"/>
      </w:rPr>
    </w:lvl>
    <w:lvl w:ilvl="8" w:tplc="8B8035F8" w:tentative="1">
      <w:start w:val="1"/>
      <w:numFmt w:val="bullet"/>
      <w:lvlText w:val=""/>
      <w:lvlJc w:val="left"/>
      <w:pPr>
        <w:ind w:left="7200" w:hanging="360"/>
      </w:pPr>
      <w:rPr>
        <w:rFonts w:ascii="Wingdings" w:hAnsi="Wingdings" w:hint="default"/>
      </w:rPr>
    </w:lvl>
  </w:abstractNum>
  <w:abstractNum w:abstractNumId="18" w15:restartNumberingAfterBreak="0">
    <w:nsid w:val="3E824A87"/>
    <w:multiLevelType w:val="hybridMultilevel"/>
    <w:tmpl w:val="D34A783C"/>
    <w:lvl w:ilvl="0" w:tplc="A41436FA">
      <w:start w:val="1"/>
      <w:numFmt w:val="decimal"/>
      <w:lvlText w:val="%1."/>
      <w:lvlJc w:val="left"/>
      <w:pPr>
        <w:ind w:left="720" w:hanging="360"/>
      </w:pPr>
    </w:lvl>
    <w:lvl w:ilvl="1" w:tplc="67000BE2" w:tentative="1">
      <w:start w:val="1"/>
      <w:numFmt w:val="lowerLetter"/>
      <w:lvlText w:val="%2."/>
      <w:lvlJc w:val="left"/>
      <w:pPr>
        <w:ind w:left="1440" w:hanging="360"/>
      </w:pPr>
    </w:lvl>
    <w:lvl w:ilvl="2" w:tplc="25208096" w:tentative="1">
      <w:start w:val="1"/>
      <w:numFmt w:val="lowerRoman"/>
      <w:lvlText w:val="%3."/>
      <w:lvlJc w:val="right"/>
      <w:pPr>
        <w:ind w:left="2160" w:hanging="180"/>
      </w:pPr>
    </w:lvl>
    <w:lvl w:ilvl="3" w:tplc="732A879E" w:tentative="1">
      <w:start w:val="1"/>
      <w:numFmt w:val="decimal"/>
      <w:lvlText w:val="%4."/>
      <w:lvlJc w:val="left"/>
      <w:pPr>
        <w:ind w:left="2880" w:hanging="360"/>
      </w:pPr>
    </w:lvl>
    <w:lvl w:ilvl="4" w:tplc="26CA6360" w:tentative="1">
      <w:start w:val="1"/>
      <w:numFmt w:val="lowerLetter"/>
      <w:lvlText w:val="%5."/>
      <w:lvlJc w:val="left"/>
      <w:pPr>
        <w:ind w:left="3600" w:hanging="360"/>
      </w:pPr>
    </w:lvl>
    <w:lvl w:ilvl="5" w:tplc="C84A69C8" w:tentative="1">
      <w:start w:val="1"/>
      <w:numFmt w:val="lowerRoman"/>
      <w:lvlText w:val="%6."/>
      <w:lvlJc w:val="right"/>
      <w:pPr>
        <w:ind w:left="4320" w:hanging="180"/>
      </w:pPr>
    </w:lvl>
    <w:lvl w:ilvl="6" w:tplc="B480499A" w:tentative="1">
      <w:start w:val="1"/>
      <w:numFmt w:val="decimal"/>
      <w:lvlText w:val="%7."/>
      <w:lvlJc w:val="left"/>
      <w:pPr>
        <w:ind w:left="5040" w:hanging="360"/>
      </w:pPr>
    </w:lvl>
    <w:lvl w:ilvl="7" w:tplc="05969E74" w:tentative="1">
      <w:start w:val="1"/>
      <w:numFmt w:val="lowerLetter"/>
      <w:lvlText w:val="%8."/>
      <w:lvlJc w:val="left"/>
      <w:pPr>
        <w:ind w:left="5760" w:hanging="360"/>
      </w:pPr>
    </w:lvl>
    <w:lvl w:ilvl="8" w:tplc="74681678" w:tentative="1">
      <w:start w:val="1"/>
      <w:numFmt w:val="lowerRoman"/>
      <w:lvlText w:val="%9."/>
      <w:lvlJc w:val="right"/>
      <w:pPr>
        <w:ind w:left="6480" w:hanging="180"/>
      </w:pPr>
    </w:lvl>
  </w:abstractNum>
  <w:abstractNum w:abstractNumId="19" w15:restartNumberingAfterBreak="0">
    <w:nsid w:val="5E2A2C29"/>
    <w:multiLevelType w:val="hybridMultilevel"/>
    <w:tmpl w:val="A04ADB50"/>
    <w:lvl w:ilvl="0" w:tplc="20DCEB70">
      <w:start w:val="1"/>
      <w:numFmt w:val="bullet"/>
      <w:lvlText w:val="o"/>
      <w:lvlJc w:val="left"/>
      <w:pPr>
        <w:ind w:left="720" w:hanging="360"/>
      </w:pPr>
      <w:rPr>
        <w:rFonts w:ascii="Courier New" w:hAnsi="Courier New" w:cs="Courier New" w:hint="default"/>
      </w:rPr>
    </w:lvl>
    <w:lvl w:ilvl="1" w:tplc="C220DA56" w:tentative="1">
      <w:start w:val="1"/>
      <w:numFmt w:val="lowerLetter"/>
      <w:lvlText w:val="%2."/>
      <w:lvlJc w:val="left"/>
      <w:pPr>
        <w:ind w:left="1440" w:hanging="360"/>
      </w:pPr>
    </w:lvl>
    <w:lvl w:ilvl="2" w:tplc="B6DE0370" w:tentative="1">
      <w:start w:val="1"/>
      <w:numFmt w:val="lowerRoman"/>
      <w:lvlText w:val="%3."/>
      <w:lvlJc w:val="right"/>
      <w:pPr>
        <w:ind w:left="2160" w:hanging="180"/>
      </w:pPr>
    </w:lvl>
    <w:lvl w:ilvl="3" w:tplc="5FCEF844" w:tentative="1">
      <w:start w:val="1"/>
      <w:numFmt w:val="decimal"/>
      <w:lvlText w:val="%4."/>
      <w:lvlJc w:val="left"/>
      <w:pPr>
        <w:ind w:left="2880" w:hanging="360"/>
      </w:pPr>
    </w:lvl>
    <w:lvl w:ilvl="4" w:tplc="F132CFBC" w:tentative="1">
      <w:start w:val="1"/>
      <w:numFmt w:val="lowerLetter"/>
      <w:lvlText w:val="%5."/>
      <w:lvlJc w:val="left"/>
      <w:pPr>
        <w:ind w:left="3600" w:hanging="360"/>
      </w:pPr>
    </w:lvl>
    <w:lvl w:ilvl="5" w:tplc="D944C8A2" w:tentative="1">
      <w:start w:val="1"/>
      <w:numFmt w:val="lowerRoman"/>
      <w:lvlText w:val="%6."/>
      <w:lvlJc w:val="right"/>
      <w:pPr>
        <w:ind w:left="4320" w:hanging="180"/>
      </w:pPr>
    </w:lvl>
    <w:lvl w:ilvl="6" w:tplc="82D0DBC0" w:tentative="1">
      <w:start w:val="1"/>
      <w:numFmt w:val="decimal"/>
      <w:lvlText w:val="%7."/>
      <w:lvlJc w:val="left"/>
      <w:pPr>
        <w:ind w:left="5040" w:hanging="360"/>
      </w:pPr>
    </w:lvl>
    <w:lvl w:ilvl="7" w:tplc="DC6EEF9C" w:tentative="1">
      <w:start w:val="1"/>
      <w:numFmt w:val="lowerLetter"/>
      <w:lvlText w:val="%8."/>
      <w:lvlJc w:val="left"/>
      <w:pPr>
        <w:ind w:left="5760" w:hanging="360"/>
      </w:pPr>
    </w:lvl>
    <w:lvl w:ilvl="8" w:tplc="EB14E23E" w:tentative="1">
      <w:start w:val="1"/>
      <w:numFmt w:val="lowerRoman"/>
      <w:lvlText w:val="%9."/>
      <w:lvlJc w:val="right"/>
      <w:pPr>
        <w:ind w:left="6480" w:hanging="180"/>
      </w:pPr>
    </w:lvl>
  </w:abstractNum>
  <w:abstractNum w:abstractNumId="20" w15:restartNumberingAfterBreak="0">
    <w:nsid w:val="62C74A7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0130B8"/>
    <w:multiLevelType w:val="multilevel"/>
    <w:tmpl w:val="85FA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33277A"/>
    <w:multiLevelType w:val="hybridMultilevel"/>
    <w:tmpl w:val="5F92DA7A"/>
    <w:lvl w:ilvl="0" w:tplc="7902A010">
      <w:start w:val="1"/>
      <w:numFmt w:val="bullet"/>
      <w:lvlText w:val=""/>
      <w:lvlJc w:val="left"/>
      <w:pPr>
        <w:ind w:left="720" w:hanging="360"/>
      </w:pPr>
      <w:rPr>
        <w:rFonts w:ascii="Wingdings" w:hAnsi="Wingdings" w:hint="default"/>
      </w:rPr>
    </w:lvl>
    <w:lvl w:ilvl="1" w:tplc="23F488FC" w:tentative="1">
      <w:start w:val="1"/>
      <w:numFmt w:val="lowerLetter"/>
      <w:lvlText w:val="%2."/>
      <w:lvlJc w:val="left"/>
      <w:pPr>
        <w:ind w:left="1440" w:hanging="360"/>
      </w:pPr>
    </w:lvl>
    <w:lvl w:ilvl="2" w:tplc="93EA0FE8" w:tentative="1">
      <w:start w:val="1"/>
      <w:numFmt w:val="lowerRoman"/>
      <w:lvlText w:val="%3."/>
      <w:lvlJc w:val="right"/>
      <w:pPr>
        <w:ind w:left="2160" w:hanging="180"/>
      </w:pPr>
    </w:lvl>
    <w:lvl w:ilvl="3" w:tplc="92820972" w:tentative="1">
      <w:start w:val="1"/>
      <w:numFmt w:val="decimal"/>
      <w:lvlText w:val="%4."/>
      <w:lvlJc w:val="left"/>
      <w:pPr>
        <w:ind w:left="2880" w:hanging="360"/>
      </w:pPr>
    </w:lvl>
    <w:lvl w:ilvl="4" w:tplc="CDF24004" w:tentative="1">
      <w:start w:val="1"/>
      <w:numFmt w:val="lowerLetter"/>
      <w:lvlText w:val="%5."/>
      <w:lvlJc w:val="left"/>
      <w:pPr>
        <w:ind w:left="3600" w:hanging="360"/>
      </w:pPr>
    </w:lvl>
    <w:lvl w:ilvl="5" w:tplc="5C9C6056" w:tentative="1">
      <w:start w:val="1"/>
      <w:numFmt w:val="lowerRoman"/>
      <w:lvlText w:val="%6."/>
      <w:lvlJc w:val="right"/>
      <w:pPr>
        <w:ind w:left="4320" w:hanging="180"/>
      </w:pPr>
    </w:lvl>
    <w:lvl w:ilvl="6" w:tplc="175CA0EC" w:tentative="1">
      <w:start w:val="1"/>
      <w:numFmt w:val="decimal"/>
      <w:lvlText w:val="%7."/>
      <w:lvlJc w:val="left"/>
      <w:pPr>
        <w:ind w:left="5040" w:hanging="360"/>
      </w:pPr>
    </w:lvl>
    <w:lvl w:ilvl="7" w:tplc="F75AD936" w:tentative="1">
      <w:start w:val="1"/>
      <w:numFmt w:val="lowerLetter"/>
      <w:lvlText w:val="%8."/>
      <w:lvlJc w:val="left"/>
      <w:pPr>
        <w:ind w:left="5760" w:hanging="360"/>
      </w:pPr>
    </w:lvl>
    <w:lvl w:ilvl="8" w:tplc="70F61B30" w:tentative="1">
      <w:start w:val="1"/>
      <w:numFmt w:val="lowerRoman"/>
      <w:lvlText w:val="%9."/>
      <w:lvlJc w:val="right"/>
      <w:pPr>
        <w:ind w:left="6480" w:hanging="180"/>
      </w:pPr>
    </w:lvl>
  </w:abstractNum>
  <w:abstractNum w:abstractNumId="23" w15:restartNumberingAfterBreak="0">
    <w:nsid w:val="6B963877"/>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87725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19"/>
  </w:num>
  <w:num w:numId="14">
    <w:abstractNumId w:val="12"/>
  </w:num>
  <w:num w:numId="15">
    <w:abstractNumId w:val="17"/>
  </w:num>
  <w:num w:numId="16">
    <w:abstractNumId w:val="14"/>
  </w:num>
  <w:num w:numId="17">
    <w:abstractNumId w:val="11"/>
  </w:num>
  <w:num w:numId="18">
    <w:abstractNumId w:val="15"/>
  </w:num>
  <w:num w:numId="19">
    <w:abstractNumId w:val="10"/>
  </w:num>
  <w:num w:numId="20">
    <w:abstractNumId w:val="13"/>
  </w:num>
  <w:num w:numId="21">
    <w:abstractNumId w:val="20"/>
  </w:num>
  <w:num w:numId="22">
    <w:abstractNumId w:val="24"/>
  </w:num>
  <w:num w:numId="23">
    <w:abstractNumId w:val="23"/>
  </w:num>
  <w:num w:numId="24">
    <w:abstractNumId w:val="16"/>
  </w:num>
  <w:num w:numId="2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lickAndTypeStyle w:val="Formtitleline2"/>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3C"/>
    <w:rsid w:val="00002128"/>
    <w:rsid w:val="00002C2D"/>
    <w:rsid w:val="00002D12"/>
    <w:rsid w:val="0000370A"/>
    <w:rsid w:val="00005936"/>
    <w:rsid w:val="000060FE"/>
    <w:rsid w:val="0000715D"/>
    <w:rsid w:val="00007842"/>
    <w:rsid w:val="00013532"/>
    <w:rsid w:val="00013ECD"/>
    <w:rsid w:val="00015E1E"/>
    <w:rsid w:val="00022D0B"/>
    <w:rsid w:val="000245D2"/>
    <w:rsid w:val="00026CB1"/>
    <w:rsid w:val="00027B0A"/>
    <w:rsid w:val="00033101"/>
    <w:rsid w:val="0003363F"/>
    <w:rsid w:val="00034DAE"/>
    <w:rsid w:val="0003644E"/>
    <w:rsid w:val="00036C30"/>
    <w:rsid w:val="00037B9B"/>
    <w:rsid w:val="00037C23"/>
    <w:rsid w:val="00040169"/>
    <w:rsid w:val="0004055D"/>
    <w:rsid w:val="00040D82"/>
    <w:rsid w:val="00041CDD"/>
    <w:rsid w:val="000432C8"/>
    <w:rsid w:val="000434CB"/>
    <w:rsid w:val="000442C3"/>
    <w:rsid w:val="00044324"/>
    <w:rsid w:val="00045549"/>
    <w:rsid w:val="000458E9"/>
    <w:rsid w:val="00046629"/>
    <w:rsid w:val="00050DBE"/>
    <w:rsid w:val="00051AAC"/>
    <w:rsid w:val="00052143"/>
    <w:rsid w:val="000534FF"/>
    <w:rsid w:val="00053897"/>
    <w:rsid w:val="0005458A"/>
    <w:rsid w:val="00055DC2"/>
    <w:rsid w:val="00055F19"/>
    <w:rsid w:val="000571EC"/>
    <w:rsid w:val="0005732F"/>
    <w:rsid w:val="0006244C"/>
    <w:rsid w:val="00062979"/>
    <w:rsid w:val="000633A0"/>
    <w:rsid w:val="000636BF"/>
    <w:rsid w:val="00063B31"/>
    <w:rsid w:val="00063E23"/>
    <w:rsid w:val="00064D76"/>
    <w:rsid w:val="0006505C"/>
    <w:rsid w:val="0006606B"/>
    <w:rsid w:val="00066FCE"/>
    <w:rsid w:val="000701AA"/>
    <w:rsid w:val="00070785"/>
    <w:rsid w:val="00070961"/>
    <w:rsid w:val="0007298E"/>
    <w:rsid w:val="00073CC1"/>
    <w:rsid w:val="00075AC9"/>
    <w:rsid w:val="000802C2"/>
    <w:rsid w:val="00080C11"/>
    <w:rsid w:val="00081FD2"/>
    <w:rsid w:val="00082DCF"/>
    <w:rsid w:val="0008443F"/>
    <w:rsid w:val="000848D7"/>
    <w:rsid w:val="00084BEC"/>
    <w:rsid w:val="00087D5E"/>
    <w:rsid w:val="00087E68"/>
    <w:rsid w:val="000911D6"/>
    <w:rsid w:val="00094D62"/>
    <w:rsid w:val="000953F0"/>
    <w:rsid w:val="000A1D1D"/>
    <w:rsid w:val="000A249D"/>
    <w:rsid w:val="000A32F2"/>
    <w:rsid w:val="000A4280"/>
    <w:rsid w:val="000A4E21"/>
    <w:rsid w:val="000A6CB6"/>
    <w:rsid w:val="000A7DF4"/>
    <w:rsid w:val="000B0943"/>
    <w:rsid w:val="000B23A3"/>
    <w:rsid w:val="000B3E22"/>
    <w:rsid w:val="000B43EE"/>
    <w:rsid w:val="000B60DA"/>
    <w:rsid w:val="000B65DB"/>
    <w:rsid w:val="000C03C3"/>
    <w:rsid w:val="000C253D"/>
    <w:rsid w:val="000C253F"/>
    <w:rsid w:val="000C2D32"/>
    <w:rsid w:val="000C30ED"/>
    <w:rsid w:val="000C37FB"/>
    <w:rsid w:val="000C45A5"/>
    <w:rsid w:val="000C7C75"/>
    <w:rsid w:val="000D0747"/>
    <w:rsid w:val="000D2EE5"/>
    <w:rsid w:val="000D37B3"/>
    <w:rsid w:val="000D3B50"/>
    <w:rsid w:val="000D62F7"/>
    <w:rsid w:val="000D7A81"/>
    <w:rsid w:val="000E151E"/>
    <w:rsid w:val="000E162A"/>
    <w:rsid w:val="000E1FEE"/>
    <w:rsid w:val="000E403F"/>
    <w:rsid w:val="000E54EF"/>
    <w:rsid w:val="000E5A8E"/>
    <w:rsid w:val="000F17E6"/>
    <w:rsid w:val="000F2E58"/>
    <w:rsid w:val="000F30B5"/>
    <w:rsid w:val="000F3F6D"/>
    <w:rsid w:val="000F534F"/>
    <w:rsid w:val="000F5356"/>
    <w:rsid w:val="000F5865"/>
    <w:rsid w:val="000F6F16"/>
    <w:rsid w:val="000F79B0"/>
    <w:rsid w:val="001017A3"/>
    <w:rsid w:val="001029B9"/>
    <w:rsid w:val="00102D5B"/>
    <w:rsid w:val="00102F54"/>
    <w:rsid w:val="00104A20"/>
    <w:rsid w:val="0010764C"/>
    <w:rsid w:val="0011041E"/>
    <w:rsid w:val="0011086C"/>
    <w:rsid w:val="00110C21"/>
    <w:rsid w:val="00112B54"/>
    <w:rsid w:val="00112F2D"/>
    <w:rsid w:val="00113937"/>
    <w:rsid w:val="00113BBD"/>
    <w:rsid w:val="00113C04"/>
    <w:rsid w:val="0011652B"/>
    <w:rsid w:val="0011669F"/>
    <w:rsid w:val="00116BCA"/>
    <w:rsid w:val="0011737B"/>
    <w:rsid w:val="00117CF5"/>
    <w:rsid w:val="00120419"/>
    <w:rsid w:val="00120E1E"/>
    <w:rsid w:val="001240C3"/>
    <w:rsid w:val="001240E9"/>
    <w:rsid w:val="001258B5"/>
    <w:rsid w:val="00125DAF"/>
    <w:rsid w:val="001262B9"/>
    <w:rsid w:val="00126482"/>
    <w:rsid w:val="00126ECF"/>
    <w:rsid w:val="00127944"/>
    <w:rsid w:val="00130BF7"/>
    <w:rsid w:val="00131076"/>
    <w:rsid w:val="0013180C"/>
    <w:rsid w:val="00131D51"/>
    <w:rsid w:val="00132077"/>
    <w:rsid w:val="001334B8"/>
    <w:rsid w:val="00133DC3"/>
    <w:rsid w:val="0013523D"/>
    <w:rsid w:val="00136407"/>
    <w:rsid w:val="001402E7"/>
    <w:rsid w:val="00140DB7"/>
    <w:rsid w:val="001437EC"/>
    <w:rsid w:val="00143B1C"/>
    <w:rsid w:val="00145CF2"/>
    <w:rsid w:val="0015136F"/>
    <w:rsid w:val="00152FA0"/>
    <w:rsid w:val="00153FD2"/>
    <w:rsid w:val="00160942"/>
    <w:rsid w:val="00164B7B"/>
    <w:rsid w:val="001679A0"/>
    <w:rsid w:val="001702A8"/>
    <w:rsid w:val="001707A3"/>
    <w:rsid w:val="001720D5"/>
    <w:rsid w:val="001731E7"/>
    <w:rsid w:val="00173A09"/>
    <w:rsid w:val="00174DD8"/>
    <w:rsid w:val="001756B4"/>
    <w:rsid w:val="00180CDC"/>
    <w:rsid w:val="00181193"/>
    <w:rsid w:val="001822FA"/>
    <w:rsid w:val="001839FD"/>
    <w:rsid w:val="0018410F"/>
    <w:rsid w:val="00184AEC"/>
    <w:rsid w:val="00184F8E"/>
    <w:rsid w:val="00185617"/>
    <w:rsid w:val="001871A3"/>
    <w:rsid w:val="00187306"/>
    <w:rsid w:val="00187D92"/>
    <w:rsid w:val="00191E48"/>
    <w:rsid w:val="00194E82"/>
    <w:rsid w:val="001955A7"/>
    <w:rsid w:val="00195ECE"/>
    <w:rsid w:val="0019653B"/>
    <w:rsid w:val="001A21E8"/>
    <w:rsid w:val="001A25F8"/>
    <w:rsid w:val="001A633D"/>
    <w:rsid w:val="001B1F1E"/>
    <w:rsid w:val="001B228A"/>
    <w:rsid w:val="001B3390"/>
    <w:rsid w:val="001B3DC2"/>
    <w:rsid w:val="001B6E1E"/>
    <w:rsid w:val="001C00E7"/>
    <w:rsid w:val="001C03AF"/>
    <w:rsid w:val="001C1F93"/>
    <w:rsid w:val="001C265E"/>
    <w:rsid w:val="001C49CA"/>
    <w:rsid w:val="001C4EAC"/>
    <w:rsid w:val="001C75EC"/>
    <w:rsid w:val="001D0555"/>
    <w:rsid w:val="001D26EA"/>
    <w:rsid w:val="001D28CD"/>
    <w:rsid w:val="001D358E"/>
    <w:rsid w:val="001D3E89"/>
    <w:rsid w:val="001D465E"/>
    <w:rsid w:val="001D5C87"/>
    <w:rsid w:val="001D71FB"/>
    <w:rsid w:val="001D7F58"/>
    <w:rsid w:val="001E0019"/>
    <w:rsid w:val="001E0AD6"/>
    <w:rsid w:val="001E0FFE"/>
    <w:rsid w:val="001E15A9"/>
    <w:rsid w:val="001E67BD"/>
    <w:rsid w:val="001E72D7"/>
    <w:rsid w:val="001E73DE"/>
    <w:rsid w:val="001E7644"/>
    <w:rsid w:val="001F0109"/>
    <w:rsid w:val="001F3008"/>
    <w:rsid w:val="001F4BD8"/>
    <w:rsid w:val="001F5004"/>
    <w:rsid w:val="001F5145"/>
    <w:rsid w:val="002004C7"/>
    <w:rsid w:val="00200BB7"/>
    <w:rsid w:val="0020108E"/>
    <w:rsid w:val="00201C05"/>
    <w:rsid w:val="00202F49"/>
    <w:rsid w:val="002058AD"/>
    <w:rsid w:val="0020670D"/>
    <w:rsid w:val="00210D59"/>
    <w:rsid w:val="002111E6"/>
    <w:rsid w:val="00211FDD"/>
    <w:rsid w:val="00212E40"/>
    <w:rsid w:val="00213179"/>
    <w:rsid w:val="00215AE6"/>
    <w:rsid w:val="00215F26"/>
    <w:rsid w:val="00216357"/>
    <w:rsid w:val="00220C54"/>
    <w:rsid w:val="00220EAD"/>
    <w:rsid w:val="0022175A"/>
    <w:rsid w:val="00221FCA"/>
    <w:rsid w:val="00222ED4"/>
    <w:rsid w:val="0022447F"/>
    <w:rsid w:val="002246CD"/>
    <w:rsid w:val="00231208"/>
    <w:rsid w:val="00231B61"/>
    <w:rsid w:val="00234036"/>
    <w:rsid w:val="0023521C"/>
    <w:rsid w:val="0023524D"/>
    <w:rsid w:val="0023628E"/>
    <w:rsid w:val="002373ED"/>
    <w:rsid w:val="00240D5E"/>
    <w:rsid w:val="00241E88"/>
    <w:rsid w:val="0024498D"/>
    <w:rsid w:val="002457CB"/>
    <w:rsid w:val="002467B6"/>
    <w:rsid w:val="0025148B"/>
    <w:rsid w:val="00252A05"/>
    <w:rsid w:val="00254650"/>
    <w:rsid w:val="002553F9"/>
    <w:rsid w:val="00255EBA"/>
    <w:rsid w:val="00256338"/>
    <w:rsid w:val="00261CAF"/>
    <w:rsid w:val="0026321F"/>
    <w:rsid w:val="00264028"/>
    <w:rsid w:val="00265165"/>
    <w:rsid w:val="0026586A"/>
    <w:rsid w:val="00265DD3"/>
    <w:rsid w:val="00266157"/>
    <w:rsid w:val="002668AC"/>
    <w:rsid w:val="00271CD5"/>
    <w:rsid w:val="00272E81"/>
    <w:rsid w:val="00272F91"/>
    <w:rsid w:val="0027465B"/>
    <w:rsid w:val="00280AA2"/>
    <w:rsid w:val="00282660"/>
    <w:rsid w:val="00282A69"/>
    <w:rsid w:val="002832DF"/>
    <w:rsid w:val="00291B53"/>
    <w:rsid w:val="00292D92"/>
    <w:rsid w:val="00294D66"/>
    <w:rsid w:val="002959F8"/>
    <w:rsid w:val="00295ACB"/>
    <w:rsid w:val="00296672"/>
    <w:rsid w:val="002967A3"/>
    <w:rsid w:val="00297768"/>
    <w:rsid w:val="002A02E2"/>
    <w:rsid w:val="002A07BF"/>
    <w:rsid w:val="002A321D"/>
    <w:rsid w:val="002A35D8"/>
    <w:rsid w:val="002A38ED"/>
    <w:rsid w:val="002A50E4"/>
    <w:rsid w:val="002A6FCF"/>
    <w:rsid w:val="002A7B05"/>
    <w:rsid w:val="002A7D57"/>
    <w:rsid w:val="002A7EA8"/>
    <w:rsid w:val="002B0486"/>
    <w:rsid w:val="002B3EEE"/>
    <w:rsid w:val="002B4724"/>
    <w:rsid w:val="002B586A"/>
    <w:rsid w:val="002B5F8B"/>
    <w:rsid w:val="002B6155"/>
    <w:rsid w:val="002B6D93"/>
    <w:rsid w:val="002B7A63"/>
    <w:rsid w:val="002B7DD7"/>
    <w:rsid w:val="002C11E0"/>
    <w:rsid w:val="002C1E2A"/>
    <w:rsid w:val="002C31C3"/>
    <w:rsid w:val="002C6CD9"/>
    <w:rsid w:val="002C6FF7"/>
    <w:rsid w:val="002D03ED"/>
    <w:rsid w:val="002D0590"/>
    <w:rsid w:val="002D08F1"/>
    <w:rsid w:val="002D2F41"/>
    <w:rsid w:val="002D3A7A"/>
    <w:rsid w:val="002D408E"/>
    <w:rsid w:val="002D4638"/>
    <w:rsid w:val="002D62A7"/>
    <w:rsid w:val="002D6BAA"/>
    <w:rsid w:val="002D71C1"/>
    <w:rsid w:val="002D7A6C"/>
    <w:rsid w:val="002D7FC6"/>
    <w:rsid w:val="002E0ED0"/>
    <w:rsid w:val="002E0ED9"/>
    <w:rsid w:val="002E249E"/>
    <w:rsid w:val="002E6DBB"/>
    <w:rsid w:val="002F116C"/>
    <w:rsid w:val="002F1702"/>
    <w:rsid w:val="002F2C31"/>
    <w:rsid w:val="002F5743"/>
    <w:rsid w:val="002F69AB"/>
    <w:rsid w:val="00302062"/>
    <w:rsid w:val="00302C29"/>
    <w:rsid w:val="003035FA"/>
    <w:rsid w:val="00305A18"/>
    <w:rsid w:val="003070D9"/>
    <w:rsid w:val="00307410"/>
    <w:rsid w:val="00307E0D"/>
    <w:rsid w:val="003104CC"/>
    <w:rsid w:val="0032000D"/>
    <w:rsid w:val="0032215C"/>
    <w:rsid w:val="0032221B"/>
    <w:rsid w:val="00324356"/>
    <w:rsid w:val="00325652"/>
    <w:rsid w:val="00325E7B"/>
    <w:rsid w:val="00326947"/>
    <w:rsid w:val="00326B25"/>
    <w:rsid w:val="00326DF9"/>
    <w:rsid w:val="003316B2"/>
    <w:rsid w:val="0033457E"/>
    <w:rsid w:val="003349ED"/>
    <w:rsid w:val="00334EB4"/>
    <w:rsid w:val="00334F06"/>
    <w:rsid w:val="003360D2"/>
    <w:rsid w:val="00340999"/>
    <w:rsid w:val="0034128D"/>
    <w:rsid w:val="00341561"/>
    <w:rsid w:val="00341911"/>
    <w:rsid w:val="003427B8"/>
    <w:rsid w:val="0034470C"/>
    <w:rsid w:val="00346FE3"/>
    <w:rsid w:val="003502FF"/>
    <w:rsid w:val="00351EED"/>
    <w:rsid w:val="00352907"/>
    <w:rsid w:val="003546B1"/>
    <w:rsid w:val="0035560F"/>
    <w:rsid w:val="003557E9"/>
    <w:rsid w:val="003559C1"/>
    <w:rsid w:val="00360FDE"/>
    <w:rsid w:val="0036106B"/>
    <w:rsid w:val="003623E4"/>
    <w:rsid w:val="00371E31"/>
    <w:rsid w:val="003731A9"/>
    <w:rsid w:val="00373727"/>
    <w:rsid w:val="00375C75"/>
    <w:rsid w:val="0037765D"/>
    <w:rsid w:val="00377C5A"/>
    <w:rsid w:val="0038208A"/>
    <w:rsid w:val="00382B34"/>
    <w:rsid w:val="0038346E"/>
    <w:rsid w:val="0038374C"/>
    <w:rsid w:val="00386515"/>
    <w:rsid w:val="00387011"/>
    <w:rsid w:val="003913A5"/>
    <w:rsid w:val="00392853"/>
    <w:rsid w:val="003930D0"/>
    <w:rsid w:val="00394685"/>
    <w:rsid w:val="00394A07"/>
    <w:rsid w:val="00395E4D"/>
    <w:rsid w:val="00396179"/>
    <w:rsid w:val="003968F3"/>
    <w:rsid w:val="0039736E"/>
    <w:rsid w:val="003A13D9"/>
    <w:rsid w:val="003A15B1"/>
    <w:rsid w:val="003A20EB"/>
    <w:rsid w:val="003A2216"/>
    <w:rsid w:val="003A2C5D"/>
    <w:rsid w:val="003A3376"/>
    <w:rsid w:val="003A4112"/>
    <w:rsid w:val="003A445C"/>
    <w:rsid w:val="003B00A7"/>
    <w:rsid w:val="003B12EE"/>
    <w:rsid w:val="003B15E9"/>
    <w:rsid w:val="003B17EA"/>
    <w:rsid w:val="003B3186"/>
    <w:rsid w:val="003B3BA4"/>
    <w:rsid w:val="003B6612"/>
    <w:rsid w:val="003B7733"/>
    <w:rsid w:val="003B7AB6"/>
    <w:rsid w:val="003C1318"/>
    <w:rsid w:val="003C25D0"/>
    <w:rsid w:val="003C5E6D"/>
    <w:rsid w:val="003C604E"/>
    <w:rsid w:val="003D151C"/>
    <w:rsid w:val="003D1F9E"/>
    <w:rsid w:val="003D2D9E"/>
    <w:rsid w:val="003D48AC"/>
    <w:rsid w:val="003E00FA"/>
    <w:rsid w:val="003E024F"/>
    <w:rsid w:val="003E0FD8"/>
    <w:rsid w:val="003E3133"/>
    <w:rsid w:val="003E5A38"/>
    <w:rsid w:val="003E632C"/>
    <w:rsid w:val="003E6688"/>
    <w:rsid w:val="003E7253"/>
    <w:rsid w:val="003E741A"/>
    <w:rsid w:val="003E758E"/>
    <w:rsid w:val="003F0730"/>
    <w:rsid w:val="003F252C"/>
    <w:rsid w:val="003F5839"/>
    <w:rsid w:val="003F61A0"/>
    <w:rsid w:val="003F7A8A"/>
    <w:rsid w:val="004021C8"/>
    <w:rsid w:val="00402F2C"/>
    <w:rsid w:val="00403F1B"/>
    <w:rsid w:val="0040470F"/>
    <w:rsid w:val="00405761"/>
    <w:rsid w:val="00405E39"/>
    <w:rsid w:val="0040614F"/>
    <w:rsid w:val="00410289"/>
    <w:rsid w:val="00412FBA"/>
    <w:rsid w:val="004174C2"/>
    <w:rsid w:val="00420B90"/>
    <w:rsid w:val="00420D89"/>
    <w:rsid w:val="00426725"/>
    <w:rsid w:val="00430217"/>
    <w:rsid w:val="00430C8F"/>
    <w:rsid w:val="004320AA"/>
    <w:rsid w:val="004342CC"/>
    <w:rsid w:val="00436DD1"/>
    <w:rsid w:val="00436ED1"/>
    <w:rsid w:val="0043721E"/>
    <w:rsid w:val="004375E4"/>
    <w:rsid w:val="00440B5D"/>
    <w:rsid w:val="0044121F"/>
    <w:rsid w:val="00441C09"/>
    <w:rsid w:val="00441F10"/>
    <w:rsid w:val="00442C85"/>
    <w:rsid w:val="00443291"/>
    <w:rsid w:val="00443975"/>
    <w:rsid w:val="004479DC"/>
    <w:rsid w:val="004479EB"/>
    <w:rsid w:val="00451E00"/>
    <w:rsid w:val="004554DB"/>
    <w:rsid w:val="00455766"/>
    <w:rsid w:val="00456672"/>
    <w:rsid w:val="00461E35"/>
    <w:rsid w:val="004622E2"/>
    <w:rsid w:val="00462481"/>
    <w:rsid w:val="004632A0"/>
    <w:rsid w:val="004641A7"/>
    <w:rsid w:val="004650C2"/>
    <w:rsid w:val="004657AB"/>
    <w:rsid w:val="004668FE"/>
    <w:rsid w:val="00467451"/>
    <w:rsid w:val="00467739"/>
    <w:rsid w:val="00467881"/>
    <w:rsid w:val="00470576"/>
    <w:rsid w:val="00471B0B"/>
    <w:rsid w:val="00471FDE"/>
    <w:rsid w:val="004727DA"/>
    <w:rsid w:val="004744AE"/>
    <w:rsid w:val="00475261"/>
    <w:rsid w:val="00477599"/>
    <w:rsid w:val="004829B7"/>
    <w:rsid w:val="00482A16"/>
    <w:rsid w:val="0048380A"/>
    <w:rsid w:val="00487112"/>
    <w:rsid w:val="004902F3"/>
    <w:rsid w:val="0049090B"/>
    <w:rsid w:val="00491E12"/>
    <w:rsid w:val="004962E6"/>
    <w:rsid w:val="004973AB"/>
    <w:rsid w:val="00497624"/>
    <w:rsid w:val="00497830"/>
    <w:rsid w:val="004A083E"/>
    <w:rsid w:val="004A35BF"/>
    <w:rsid w:val="004A3EA6"/>
    <w:rsid w:val="004A40EA"/>
    <w:rsid w:val="004A5A5A"/>
    <w:rsid w:val="004B0529"/>
    <w:rsid w:val="004B1069"/>
    <w:rsid w:val="004B1AAB"/>
    <w:rsid w:val="004B2052"/>
    <w:rsid w:val="004B240F"/>
    <w:rsid w:val="004B3195"/>
    <w:rsid w:val="004B428B"/>
    <w:rsid w:val="004B45D8"/>
    <w:rsid w:val="004B4667"/>
    <w:rsid w:val="004B5318"/>
    <w:rsid w:val="004B5713"/>
    <w:rsid w:val="004B5A2B"/>
    <w:rsid w:val="004B5C74"/>
    <w:rsid w:val="004B639C"/>
    <w:rsid w:val="004B6462"/>
    <w:rsid w:val="004B7918"/>
    <w:rsid w:val="004C4395"/>
    <w:rsid w:val="004C757D"/>
    <w:rsid w:val="004D0241"/>
    <w:rsid w:val="004D11D6"/>
    <w:rsid w:val="004D1810"/>
    <w:rsid w:val="004D18EC"/>
    <w:rsid w:val="004D2212"/>
    <w:rsid w:val="004D2863"/>
    <w:rsid w:val="004D3D2B"/>
    <w:rsid w:val="004D5453"/>
    <w:rsid w:val="004D61D7"/>
    <w:rsid w:val="004E1C3D"/>
    <w:rsid w:val="004E23E3"/>
    <w:rsid w:val="004E41F9"/>
    <w:rsid w:val="004E665C"/>
    <w:rsid w:val="004E6A74"/>
    <w:rsid w:val="004F20D2"/>
    <w:rsid w:val="004F245B"/>
    <w:rsid w:val="004F3BA9"/>
    <w:rsid w:val="004F3C7D"/>
    <w:rsid w:val="004F3D8E"/>
    <w:rsid w:val="004F506C"/>
    <w:rsid w:val="004F58C8"/>
    <w:rsid w:val="004F5D90"/>
    <w:rsid w:val="00500175"/>
    <w:rsid w:val="00501669"/>
    <w:rsid w:val="00501F70"/>
    <w:rsid w:val="00502E8F"/>
    <w:rsid w:val="005041DC"/>
    <w:rsid w:val="00504C2D"/>
    <w:rsid w:val="00505CE6"/>
    <w:rsid w:val="005070DA"/>
    <w:rsid w:val="00510183"/>
    <w:rsid w:val="00511500"/>
    <w:rsid w:val="005158D9"/>
    <w:rsid w:val="00515A73"/>
    <w:rsid w:val="00517B40"/>
    <w:rsid w:val="005203AB"/>
    <w:rsid w:val="0052042A"/>
    <w:rsid w:val="00521920"/>
    <w:rsid w:val="005226CD"/>
    <w:rsid w:val="00523560"/>
    <w:rsid w:val="00523C62"/>
    <w:rsid w:val="00523D72"/>
    <w:rsid w:val="00523FD7"/>
    <w:rsid w:val="005249EC"/>
    <w:rsid w:val="00524EDC"/>
    <w:rsid w:val="0052529A"/>
    <w:rsid w:val="00525B82"/>
    <w:rsid w:val="00530874"/>
    <w:rsid w:val="005329DB"/>
    <w:rsid w:val="00532E45"/>
    <w:rsid w:val="00535D71"/>
    <w:rsid w:val="005401FC"/>
    <w:rsid w:val="00540DA7"/>
    <w:rsid w:val="005414BD"/>
    <w:rsid w:val="0054169A"/>
    <w:rsid w:val="0054232F"/>
    <w:rsid w:val="00542363"/>
    <w:rsid w:val="005426A0"/>
    <w:rsid w:val="005434C6"/>
    <w:rsid w:val="00544456"/>
    <w:rsid w:val="005448A3"/>
    <w:rsid w:val="00544E8F"/>
    <w:rsid w:val="00546F36"/>
    <w:rsid w:val="005502B3"/>
    <w:rsid w:val="00550652"/>
    <w:rsid w:val="00550B67"/>
    <w:rsid w:val="00551F74"/>
    <w:rsid w:val="005534BB"/>
    <w:rsid w:val="00553CCD"/>
    <w:rsid w:val="005569E4"/>
    <w:rsid w:val="005605A9"/>
    <w:rsid w:val="00562A29"/>
    <w:rsid w:val="0056454C"/>
    <w:rsid w:val="00564938"/>
    <w:rsid w:val="00565EF3"/>
    <w:rsid w:val="00567573"/>
    <w:rsid w:val="00570B1C"/>
    <w:rsid w:val="005713BD"/>
    <w:rsid w:val="00571BAD"/>
    <w:rsid w:val="00572859"/>
    <w:rsid w:val="00573CA2"/>
    <w:rsid w:val="00574041"/>
    <w:rsid w:val="00575D78"/>
    <w:rsid w:val="00575DB1"/>
    <w:rsid w:val="005804D8"/>
    <w:rsid w:val="0058060B"/>
    <w:rsid w:val="00581FB2"/>
    <w:rsid w:val="0058701E"/>
    <w:rsid w:val="005870CC"/>
    <w:rsid w:val="00587C83"/>
    <w:rsid w:val="005901F4"/>
    <w:rsid w:val="00591423"/>
    <w:rsid w:val="00591B1B"/>
    <w:rsid w:val="0059464E"/>
    <w:rsid w:val="005967BA"/>
    <w:rsid w:val="00596E87"/>
    <w:rsid w:val="005A4E19"/>
    <w:rsid w:val="005A5393"/>
    <w:rsid w:val="005A7A78"/>
    <w:rsid w:val="005B0AE7"/>
    <w:rsid w:val="005B4806"/>
    <w:rsid w:val="005B4C16"/>
    <w:rsid w:val="005B4C9A"/>
    <w:rsid w:val="005B665E"/>
    <w:rsid w:val="005B7F10"/>
    <w:rsid w:val="005C0292"/>
    <w:rsid w:val="005C30EA"/>
    <w:rsid w:val="005C4F04"/>
    <w:rsid w:val="005C568F"/>
    <w:rsid w:val="005C7902"/>
    <w:rsid w:val="005D02DB"/>
    <w:rsid w:val="005D0377"/>
    <w:rsid w:val="005D42A6"/>
    <w:rsid w:val="005D4A1A"/>
    <w:rsid w:val="005D5862"/>
    <w:rsid w:val="005D655D"/>
    <w:rsid w:val="005D6752"/>
    <w:rsid w:val="005D7A09"/>
    <w:rsid w:val="005E33A4"/>
    <w:rsid w:val="005E499D"/>
    <w:rsid w:val="005E5742"/>
    <w:rsid w:val="005E5AA8"/>
    <w:rsid w:val="005E6854"/>
    <w:rsid w:val="005E6A3F"/>
    <w:rsid w:val="005F00E0"/>
    <w:rsid w:val="005F162D"/>
    <w:rsid w:val="005F361D"/>
    <w:rsid w:val="005F5A4A"/>
    <w:rsid w:val="005F5ABD"/>
    <w:rsid w:val="005F706B"/>
    <w:rsid w:val="0060046C"/>
    <w:rsid w:val="006011F3"/>
    <w:rsid w:val="006019FC"/>
    <w:rsid w:val="00601B08"/>
    <w:rsid w:val="00602D73"/>
    <w:rsid w:val="00606B64"/>
    <w:rsid w:val="00607CC8"/>
    <w:rsid w:val="006100AE"/>
    <w:rsid w:val="00611E2B"/>
    <w:rsid w:val="00611F8E"/>
    <w:rsid w:val="00612A04"/>
    <w:rsid w:val="0061463A"/>
    <w:rsid w:val="00614B9E"/>
    <w:rsid w:val="006154D4"/>
    <w:rsid w:val="006169B5"/>
    <w:rsid w:val="006208E5"/>
    <w:rsid w:val="00620D36"/>
    <w:rsid w:val="00620D8A"/>
    <w:rsid w:val="00621A7F"/>
    <w:rsid w:val="00621AE8"/>
    <w:rsid w:val="00624588"/>
    <w:rsid w:val="006263B8"/>
    <w:rsid w:val="00626797"/>
    <w:rsid w:val="0062690B"/>
    <w:rsid w:val="006271A2"/>
    <w:rsid w:val="006279C5"/>
    <w:rsid w:val="00627A24"/>
    <w:rsid w:val="00632287"/>
    <w:rsid w:val="006346CA"/>
    <w:rsid w:val="006353A1"/>
    <w:rsid w:val="00635914"/>
    <w:rsid w:val="006361EA"/>
    <w:rsid w:val="00640BB4"/>
    <w:rsid w:val="00641CE2"/>
    <w:rsid w:val="00642B45"/>
    <w:rsid w:val="00644F3A"/>
    <w:rsid w:val="0064568D"/>
    <w:rsid w:val="00645AF5"/>
    <w:rsid w:val="006507C2"/>
    <w:rsid w:val="006512FB"/>
    <w:rsid w:val="006516A5"/>
    <w:rsid w:val="006525CB"/>
    <w:rsid w:val="0065261C"/>
    <w:rsid w:val="00652F89"/>
    <w:rsid w:val="0065351F"/>
    <w:rsid w:val="00657FD7"/>
    <w:rsid w:val="00665B8D"/>
    <w:rsid w:val="00666D58"/>
    <w:rsid w:val="00666E51"/>
    <w:rsid w:val="00667416"/>
    <w:rsid w:val="0067059D"/>
    <w:rsid w:val="0067186F"/>
    <w:rsid w:val="006726B0"/>
    <w:rsid w:val="00672C4F"/>
    <w:rsid w:val="006754A3"/>
    <w:rsid w:val="006764CC"/>
    <w:rsid w:val="00676B68"/>
    <w:rsid w:val="00680749"/>
    <w:rsid w:val="006828B3"/>
    <w:rsid w:val="00683381"/>
    <w:rsid w:val="006845D3"/>
    <w:rsid w:val="00685BD5"/>
    <w:rsid w:val="00686238"/>
    <w:rsid w:val="00687062"/>
    <w:rsid w:val="0069213B"/>
    <w:rsid w:val="00695BD1"/>
    <w:rsid w:val="006A0503"/>
    <w:rsid w:val="006A0FA8"/>
    <w:rsid w:val="006A1478"/>
    <w:rsid w:val="006A1838"/>
    <w:rsid w:val="006A185A"/>
    <w:rsid w:val="006A2EE0"/>
    <w:rsid w:val="006A4002"/>
    <w:rsid w:val="006A55CE"/>
    <w:rsid w:val="006A579F"/>
    <w:rsid w:val="006A5803"/>
    <w:rsid w:val="006A5ADF"/>
    <w:rsid w:val="006A6FAE"/>
    <w:rsid w:val="006A7577"/>
    <w:rsid w:val="006A75DA"/>
    <w:rsid w:val="006B0AA9"/>
    <w:rsid w:val="006B0D59"/>
    <w:rsid w:val="006B1545"/>
    <w:rsid w:val="006B1707"/>
    <w:rsid w:val="006B26A5"/>
    <w:rsid w:val="006B2F5B"/>
    <w:rsid w:val="006B4A20"/>
    <w:rsid w:val="006B6CE6"/>
    <w:rsid w:val="006C0864"/>
    <w:rsid w:val="006C0FB3"/>
    <w:rsid w:val="006C3441"/>
    <w:rsid w:val="006C696D"/>
    <w:rsid w:val="006C6BA7"/>
    <w:rsid w:val="006C6BBD"/>
    <w:rsid w:val="006D065F"/>
    <w:rsid w:val="006D3D25"/>
    <w:rsid w:val="006D58BD"/>
    <w:rsid w:val="006D6673"/>
    <w:rsid w:val="006E19D8"/>
    <w:rsid w:val="006E279A"/>
    <w:rsid w:val="006E32B4"/>
    <w:rsid w:val="006E355A"/>
    <w:rsid w:val="006E3F55"/>
    <w:rsid w:val="006E4C8C"/>
    <w:rsid w:val="006E6202"/>
    <w:rsid w:val="006E684A"/>
    <w:rsid w:val="006E72AC"/>
    <w:rsid w:val="006F0A67"/>
    <w:rsid w:val="006F2D7A"/>
    <w:rsid w:val="006F3052"/>
    <w:rsid w:val="006F4B08"/>
    <w:rsid w:val="006F5056"/>
    <w:rsid w:val="006F6C07"/>
    <w:rsid w:val="006F6F17"/>
    <w:rsid w:val="00700F71"/>
    <w:rsid w:val="00702D41"/>
    <w:rsid w:val="00703C63"/>
    <w:rsid w:val="007045DC"/>
    <w:rsid w:val="0070469E"/>
    <w:rsid w:val="00705F27"/>
    <w:rsid w:val="00706031"/>
    <w:rsid w:val="00707E3E"/>
    <w:rsid w:val="00711B7F"/>
    <w:rsid w:val="00711E1A"/>
    <w:rsid w:val="00713437"/>
    <w:rsid w:val="00713AFE"/>
    <w:rsid w:val="007146D3"/>
    <w:rsid w:val="0071511B"/>
    <w:rsid w:val="00715775"/>
    <w:rsid w:val="00717394"/>
    <w:rsid w:val="00717FFC"/>
    <w:rsid w:val="007208C7"/>
    <w:rsid w:val="00722637"/>
    <w:rsid w:val="0072303C"/>
    <w:rsid w:val="007240C3"/>
    <w:rsid w:val="00724151"/>
    <w:rsid w:val="0072429B"/>
    <w:rsid w:val="007250B6"/>
    <w:rsid w:val="00725492"/>
    <w:rsid w:val="00725AE7"/>
    <w:rsid w:val="00725CAF"/>
    <w:rsid w:val="00730DB4"/>
    <w:rsid w:val="0073188A"/>
    <w:rsid w:val="0073209F"/>
    <w:rsid w:val="0073210D"/>
    <w:rsid w:val="00732B7D"/>
    <w:rsid w:val="0073779E"/>
    <w:rsid w:val="00737DA8"/>
    <w:rsid w:val="00740756"/>
    <w:rsid w:val="00742F12"/>
    <w:rsid w:val="007432C2"/>
    <w:rsid w:val="00743C49"/>
    <w:rsid w:val="00744622"/>
    <w:rsid w:val="007450D7"/>
    <w:rsid w:val="00746BF2"/>
    <w:rsid w:val="00750833"/>
    <w:rsid w:val="00751A6C"/>
    <w:rsid w:val="00752B3A"/>
    <w:rsid w:val="0075523F"/>
    <w:rsid w:val="00755359"/>
    <w:rsid w:val="00757AC6"/>
    <w:rsid w:val="00757C79"/>
    <w:rsid w:val="00760D7E"/>
    <w:rsid w:val="00763F1E"/>
    <w:rsid w:val="00765BA3"/>
    <w:rsid w:val="00766352"/>
    <w:rsid w:val="00767857"/>
    <w:rsid w:val="00767F07"/>
    <w:rsid w:val="00770BAA"/>
    <w:rsid w:val="0077184A"/>
    <w:rsid w:val="00772CD6"/>
    <w:rsid w:val="00774460"/>
    <w:rsid w:val="00775206"/>
    <w:rsid w:val="00777661"/>
    <w:rsid w:val="00780AE5"/>
    <w:rsid w:val="007841E9"/>
    <w:rsid w:val="007849C6"/>
    <w:rsid w:val="00785D2A"/>
    <w:rsid w:val="00787988"/>
    <w:rsid w:val="00790AB6"/>
    <w:rsid w:val="0079196D"/>
    <w:rsid w:val="00792457"/>
    <w:rsid w:val="00792731"/>
    <w:rsid w:val="00793074"/>
    <w:rsid w:val="0079351F"/>
    <w:rsid w:val="007976D0"/>
    <w:rsid w:val="00797E56"/>
    <w:rsid w:val="007A1CB2"/>
    <w:rsid w:val="007A4B6D"/>
    <w:rsid w:val="007A4CBD"/>
    <w:rsid w:val="007B2EF3"/>
    <w:rsid w:val="007B505F"/>
    <w:rsid w:val="007B5857"/>
    <w:rsid w:val="007B736B"/>
    <w:rsid w:val="007C355F"/>
    <w:rsid w:val="007C3C22"/>
    <w:rsid w:val="007C51E5"/>
    <w:rsid w:val="007C57AB"/>
    <w:rsid w:val="007C5B79"/>
    <w:rsid w:val="007C61DF"/>
    <w:rsid w:val="007C62DB"/>
    <w:rsid w:val="007D0268"/>
    <w:rsid w:val="007D0709"/>
    <w:rsid w:val="007D0F49"/>
    <w:rsid w:val="007D1A2D"/>
    <w:rsid w:val="007D1B54"/>
    <w:rsid w:val="007D3DCB"/>
    <w:rsid w:val="007D6B06"/>
    <w:rsid w:val="007D6DC7"/>
    <w:rsid w:val="007D6DCA"/>
    <w:rsid w:val="007E0DDC"/>
    <w:rsid w:val="007E18F3"/>
    <w:rsid w:val="007E5166"/>
    <w:rsid w:val="007E71BB"/>
    <w:rsid w:val="007F0926"/>
    <w:rsid w:val="007F09FE"/>
    <w:rsid w:val="007F0E59"/>
    <w:rsid w:val="007F1977"/>
    <w:rsid w:val="007F3471"/>
    <w:rsid w:val="007F4CDC"/>
    <w:rsid w:val="007F67B2"/>
    <w:rsid w:val="00804BDB"/>
    <w:rsid w:val="00806AE8"/>
    <w:rsid w:val="00806F8D"/>
    <w:rsid w:val="00807684"/>
    <w:rsid w:val="00810741"/>
    <w:rsid w:val="0081151A"/>
    <w:rsid w:val="008119E2"/>
    <w:rsid w:val="00812C92"/>
    <w:rsid w:val="00813F9E"/>
    <w:rsid w:val="008144CC"/>
    <w:rsid w:val="008153F6"/>
    <w:rsid w:val="0081784A"/>
    <w:rsid w:val="00817BEA"/>
    <w:rsid w:val="00820FB4"/>
    <w:rsid w:val="008216FE"/>
    <w:rsid w:val="00822B3B"/>
    <w:rsid w:val="00823305"/>
    <w:rsid w:val="0082471C"/>
    <w:rsid w:val="00832F92"/>
    <w:rsid w:val="00833387"/>
    <w:rsid w:val="00835098"/>
    <w:rsid w:val="00836162"/>
    <w:rsid w:val="00836E4A"/>
    <w:rsid w:val="00836E5B"/>
    <w:rsid w:val="00837318"/>
    <w:rsid w:val="00843B36"/>
    <w:rsid w:val="008453CD"/>
    <w:rsid w:val="00846B22"/>
    <w:rsid w:val="00847DDB"/>
    <w:rsid w:val="00850220"/>
    <w:rsid w:val="0085032E"/>
    <w:rsid w:val="008511BD"/>
    <w:rsid w:val="00852219"/>
    <w:rsid w:val="0085733D"/>
    <w:rsid w:val="00861466"/>
    <w:rsid w:val="008617D8"/>
    <w:rsid w:val="008625FF"/>
    <w:rsid w:val="00862847"/>
    <w:rsid w:val="0086563B"/>
    <w:rsid w:val="0087149D"/>
    <w:rsid w:val="008727CA"/>
    <w:rsid w:val="00876467"/>
    <w:rsid w:val="00880106"/>
    <w:rsid w:val="00881A74"/>
    <w:rsid w:val="00882AAC"/>
    <w:rsid w:val="00883D22"/>
    <w:rsid w:val="00883D2D"/>
    <w:rsid w:val="00884DA9"/>
    <w:rsid w:val="0089029C"/>
    <w:rsid w:val="0089138F"/>
    <w:rsid w:val="008959FC"/>
    <w:rsid w:val="00896C74"/>
    <w:rsid w:val="00897C82"/>
    <w:rsid w:val="008A02BE"/>
    <w:rsid w:val="008A1DAC"/>
    <w:rsid w:val="008A3046"/>
    <w:rsid w:val="008A4A23"/>
    <w:rsid w:val="008A5C71"/>
    <w:rsid w:val="008A69FC"/>
    <w:rsid w:val="008B0311"/>
    <w:rsid w:val="008B0748"/>
    <w:rsid w:val="008B0C55"/>
    <w:rsid w:val="008B27F5"/>
    <w:rsid w:val="008B2AC0"/>
    <w:rsid w:val="008B2D79"/>
    <w:rsid w:val="008B3B49"/>
    <w:rsid w:val="008B4E93"/>
    <w:rsid w:val="008B5176"/>
    <w:rsid w:val="008B551C"/>
    <w:rsid w:val="008B6354"/>
    <w:rsid w:val="008B6A15"/>
    <w:rsid w:val="008B7D14"/>
    <w:rsid w:val="008C09D1"/>
    <w:rsid w:val="008C19B6"/>
    <w:rsid w:val="008C1F86"/>
    <w:rsid w:val="008C218A"/>
    <w:rsid w:val="008C3FF3"/>
    <w:rsid w:val="008C40CC"/>
    <w:rsid w:val="008C59C4"/>
    <w:rsid w:val="008C6AAA"/>
    <w:rsid w:val="008C7254"/>
    <w:rsid w:val="008D1E54"/>
    <w:rsid w:val="008D2DD3"/>
    <w:rsid w:val="008D3CE9"/>
    <w:rsid w:val="008D469E"/>
    <w:rsid w:val="008D4DE7"/>
    <w:rsid w:val="008E0B36"/>
    <w:rsid w:val="008E4539"/>
    <w:rsid w:val="008E54AE"/>
    <w:rsid w:val="008E5591"/>
    <w:rsid w:val="008E5763"/>
    <w:rsid w:val="008E622D"/>
    <w:rsid w:val="008E7258"/>
    <w:rsid w:val="008F27F3"/>
    <w:rsid w:val="008F2BE2"/>
    <w:rsid w:val="008F3004"/>
    <w:rsid w:val="008F3115"/>
    <w:rsid w:val="008F6440"/>
    <w:rsid w:val="008F6506"/>
    <w:rsid w:val="008F655B"/>
    <w:rsid w:val="0090039C"/>
    <w:rsid w:val="00902E7E"/>
    <w:rsid w:val="0090334D"/>
    <w:rsid w:val="00904343"/>
    <w:rsid w:val="009051C4"/>
    <w:rsid w:val="00906920"/>
    <w:rsid w:val="0090710B"/>
    <w:rsid w:val="00911155"/>
    <w:rsid w:val="0091152B"/>
    <w:rsid w:val="00911C8B"/>
    <w:rsid w:val="00912BCF"/>
    <w:rsid w:val="0091322D"/>
    <w:rsid w:val="00913FA9"/>
    <w:rsid w:val="00915848"/>
    <w:rsid w:val="00915DE2"/>
    <w:rsid w:val="00915EF4"/>
    <w:rsid w:val="0091763D"/>
    <w:rsid w:val="0092127E"/>
    <w:rsid w:val="00921EB0"/>
    <w:rsid w:val="00922F91"/>
    <w:rsid w:val="00923892"/>
    <w:rsid w:val="009243E6"/>
    <w:rsid w:val="009251EC"/>
    <w:rsid w:val="009266C4"/>
    <w:rsid w:val="00926D24"/>
    <w:rsid w:val="009272FC"/>
    <w:rsid w:val="00930B65"/>
    <w:rsid w:val="00931A35"/>
    <w:rsid w:val="00931F4D"/>
    <w:rsid w:val="0093362E"/>
    <w:rsid w:val="00933775"/>
    <w:rsid w:val="009357A9"/>
    <w:rsid w:val="00935B01"/>
    <w:rsid w:val="00935C11"/>
    <w:rsid w:val="009365F8"/>
    <w:rsid w:val="00936DA8"/>
    <w:rsid w:val="00936EE6"/>
    <w:rsid w:val="00940B40"/>
    <w:rsid w:val="00942DA7"/>
    <w:rsid w:val="009437F9"/>
    <w:rsid w:val="0094555C"/>
    <w:rsid w:val="00945B52"/>
    <w:rsid w:val="00947020"/>
    <w:rsid w:val="00954295"/>
    <w:rsid w:val="009546E5"/>
    <w:rsid w:val="00955426"/>
    <w:rsid w:val="00956DEB"/>
    <w:rsid w:val="00962E5F"/>
    <w:rsid w:val="009631E3"/>
    <w:rsid w:val="009646E5"/>
    <w:rsid w:val="00965192"/>
    <w:rsid w:val="00965EC9"/>
    <w:rsid w:val="009662B4"/>
    <w:rsid w:val="009723E3"/>
    <w:rsid w:val="009725D8"/>
    <w:rsid w:val="0097359A"/>
    <w:rsid w:val="00974DB0"/>
    <w:rsid w:val="00975EE4"/>
    <w:rsid w:val="009778FD"/>
    <w:rsid w:val="00977B9B"/>
    <w:rsid w:val="00980DF5"/>
    <w:rsid w:val="009815C7"/>
    <w:rsid w:val="00981CEE"/>
    <w:rsid w:val="00982260"/>
    <w:rsid w:val="009824BC"/>
    <w:rsid w:val="00982B17"/>
    <w:rsid w:val="00983D74"/>
    <w:rsid w:val="0099140F"/>
    <w:rsid w:val="009936D6"/>
    <w:rsid w:val="00993A0D"/>
    <w:rsid w:val="00995A73"/>
    <w:rsid w:val="00996F63"/>
    <w:rsid w:val="009A2EFA"/>
    <w:rsid w:val="009A38AA"/>
    <w:rsid w:val="009A4740"/>
    <w:rsid w:val="009A63FC"/>
    <w:rsid w:val="009A79A5"/>
    <w:rsid w:val="009B067C"/>
    <w:rsid w:val="009B210A"/>
    <w:rsid w:val="009B5396"/>
    <w:rsid w:val="009B5933"/>
    <w:rsid w:val="009B7646"/>
    <w:rsid w:val="009C15D0"/>
    <w:rsid w:val="009C6AD2"/>
    <w:rsid w:val="009C7E5F"/>
    <w:rsid w:val="009D0FE3"/>
    <w:rsid w:val="009D1F13"/>
    <w:rsid w:val="009D2705"/>
    <w:rsid w:val="009D645D"/>
    <w:rsid w:val="009D791B"/>
    <w:rsid w:val="009E0072"/>
    <w:rsid w:val="009E0791"/>
    <w:rsid w:val="009E0B62"/>
    <w:rsid w:val="009E1E43"/>
    <w:rsid w:val="009E42FC"/>
    <w:rsid w:val="009E4716"/>
    <w:rsid w:val="009E4D54"/>
    <w:rsid w:val="009E57AD"/>
    <w:rsid w:val="009F0426"/>
    <w:rsid w:val="009F0B72"/>
    <w:rsid w:val="009F1034"/>
    <w:rsid w:val="009F1287"/>
    <w:rsid w:val="009F2BB7"/>
    <w:rsid w:val="009F3130"/>
    <w:rsid w:val="009F313E"/>
    <w:rsid w:val="009F4874"/>
    <w:rsid w:val="009F58CA"/>
    <w:rsid w:val="009F6172"/>
    <w:rsid w:val="009F7833"/>
    <w:rsid w:val="00A0022F"/>
    <w:rsid w:val="00A00A0B"/>
    <w:rsid w:val="00A00C4C"/>
    <w:rsid w:val="00A04064"/>
    <w:rsid w:val="00A06EFB"/>
    <w:rsid w:val="00A126B9"/>
    <w:rsid w:val="00A127AB"/>
    <w:rsid w:val="00A13568"/>
    <w:rsid w:val="00A14AF1"/>
    <w:rsid w:val="00A150A3"/>
    <w:rsid w:val="00A17ED4"/>
    <w:rsid w:val="00A20A43"/>
    <w:rsid w:val="00A219C7"/>
    <w:rsid w:val="00A22ADD"/>
    <w:rsid w:val="00A24872"/>
    <w:rsid w:val="00A24939"/>
    <w:rsid w:val="00A27CE5"/>
    <w:rsid w:val="00A31B9B"/>
    <w:rsid w:val="00A31CFA"/>
    <w:rsid w:val="00A34576"/>
    <w:rsid w:val="00A35E63"/>
    <w:rsid w:val="00A36F66"/>
    <w:rsid w:val="00A372B3"/>
    <w:rsid w:val="00A37B01"/>
    <w:rsid w:val="00A37BDE"/>
    <w:rsid w:val="00A41609"/>
    <w:rsid w:val="00A41910"/>
    <w:rsid w:val="00A41957"/>
    <w:rsid w:val="00A434D5"/>
    <w:rsid w:val="00A447C6"/>
    <w:rsid w:val="00A4735F"/>
    <w:rsid w:val="00A47A8D"/>
    <w:rsid w:val="00A5149E"/>
    <w:rsid w:val="00A52E4A"/>
    <w:rsid w:val="00A54761"/>
    <w:rsid w:val="00A54795"/>
    <w:rsid w:val="00A54875"/>
    <w:rsid w:val="00A57961"/>
    <w:rsid w:val="00A642F3"/>
    <w:rsid w:val="00A65AE3"/>
    <w:rsid w:val="00A661F7"/>
    <w:rsid w:val="00A6774C"/>
    <w:rsid w:val="00A741CE"/>
    <w:rsid w:val="00A74A5D"/>
    <w:rsid w:val="00A74AE6"/>
    <w:rsid w:val="00A75006"/>
    <w:rsid w:val="00A777AF"/>
    <w:rsid w:val="00A778C0"/>
    <w:rsid w:val="00A80107"/>
    <w:rsid w:val="00A80532"/>
    <w:rsid w:val="00A807B5"/>
    <w:rsid w:val="00A82540"/>
    <w:rsid w:val="00A83987"/>
    <w:rsid w:val="00A83DDD"/>
    <w:rsid w:val="00A84E33"/>
    <w:rsid w:val="00A86277"/>
    <w:rsid w:val="00A86C39"/>
    <w:rsid w:val="00A87A70"/>
    <w:rsid w:val="00A9053D"/>
    <w:rsid w:val="00A91F43"/>
    <w:rsid w:val="00A95322"/>
    <w:rsid w:val="00A970CA"/>
    <w:rsid w:val="00AA029A"/>
    <w:rsid w:val="00AA17C3"/>
    <w:rsid w:val="00AA2CB6"/>
    <w:rsid w:val="00AA7B71"/>
    <w:rsid w:val="00AA7BFE"/>
    <w:rsid w:val="00AB2955"/>
    <w:rsid w:val="00AB448F"/>
    <w:rsid w:val="00AB495B"/>
    <w:rsid w:val="00AB5EE8"/>
    <w:rsid w:val="00AB6A9E"/>
    <w:rsid w:val="00AC188D"/>
    <w:rsid w:val="00AC2B62"/>
    <w:rsid w:val="00AC2F74"/>
    <w:rsid w:val="00AC361C"/>
    <w:rsid w:val="00AC3F19"/>
    <w:rsid w:val="00AC77FC"/>
    <w:rsid w:val="00AD0BFC"/>
    <w:rsid w:val="00AD1EBA"/>
    <w:rsid w:val="00AD306B"/>
    <w:rsid w:val="00AD43B5"/>
    <w:rsid w:val="00AD4A36"/>
    <w:rsid w:val="00AD4BEE"/>
    <w:rsid w:val="00AD50D7"/>
    <w:rsid w:val="00AD60CF"/>
    <w:rsid w:val="00AE0F96"/>
    <w:rsid w:val="00AE1DD1"/>
    <w:rsid w:val="00AE29D4"/>
    <w:rsid w:val="00AE7C9C"/>
    <w:rsid w:val="00AF0F61"/>
    <w:rsid w:val="00AF1D84"/>
    <w:rsid w:val="00AF38A1"/>
    <w:rsid w:val="00AF5750"/>
    <w:rsid w:val="00AF5C87"/>
    <w:rsid w:val="00AF71E4"/>
    <w:rsid w:val="00AF730B"/>
    <w:rsid w:val="00B00162"/>
    <w:rsid w:val="00B0098F"/>
    <w:rsid w:val="00B0137E"/>
    <w:rsid w:val="00B021D9"/>
    <w:rsid w:val="00B04819"/>
    <w:rsid w:val="00B0524E"/>
    <w:rsid w:val="00B05E42"/>
    <w:rsid w:val="00B06A50"/>
    <w:rsid w:val="00B07C79"/>
    <w:rsid w:val="00B1013D"/>
    <w:rsid w:val="00B10954"/>
    <w:rsid w:val="00B12A54"/>
    <w:rsid w:val="00B134FA"/>
    <w:rsid w:val="00B17085"/>
    <w:rsid w:val="00B17923"/>
    <w:rsid w:val="00B2023A"/>
    <w:rsid w:val="00B21450"/>
    <w:rsid w:val="00B21778"/>
    <w:rsid w:val="00B22213"/>
    <w:rsid w:val="00B2338F"/>
    <w:rsid w:val="00B23DF6"/>
    <w:rsid w:val="00B241D6"/>
    <w:rsid w:val="00B25373"/>
    <w:rsid w:val="00B2588B"/>
    <w:rsid w:val="00B26D2E"/>
    <w:rsid w:val="00B26DD0"/>
    <w:rsid w:val="00B332DD"/>
    <w:rsid w:val="00B33794"/>
    <w:rsid w:val="00B33B41"/>
    <w:rsid w:val="00B3449A"/>
    <w:rsid w:val="00B34822"/>
    <w:rsid w:val="00B3650F"/>
    <w:rsid w:val="00B412A3"/>
    <w:rsid w:val="00B4233A"/>
    <w:rsid w:val="00B42F85"/>
    <w:rsid w:val="00B436AB"/>
    <w:rsid w:val="00B438AA"/>
    <w:rsid w:val="00B44199"/>
    <w:rsid w:val="00B458FA"/>
    <w:rsid w:val="00B46E8B"/>
    <w:rsid w:val="00B50F6D"/>
    <w:rsid w:val="00B513BD"/>
    <w:rsid w:val="00B52BDC"/>
    <w:rsid w:val="00B547A3"/>
    <w:rsid w:val="00B55573"/>
    <w:rsid w:val="00B57445"/>
    <w:rsid w:val="00B579FE"/>
    <w:rsid w:val="00B57F29"/>
    <w:rsid w:val="00B60940"/>
    <w:rsid w:val="00B64590"/>
    <w:rsid w:val="00B65A82"/>
    <w:rsid w:val="00B66166"/>
    <w:rsid w:val="00B663C8"/>
    <w:rsid w:val="00B66AE9"/>
    <w:rsid w:val="00B70021"/>
    <w:rsid w:val="00B7058D"/>
    <w:rsid w:val="00B71C3D"/>
    <w:rsid w:val="00B72A20"/>
    <w:rsid w:val="00B74C34"/>
    <w:rsid w:val="00B7520B"/>
    <w:rsid w:val="00B75F8C"/>
    <w:rsid w:val="00B77E9B"/>
    <w:rsid w:val="00B82B1E"/>
    <w:rsid w:val="00B849C2"/>
    <w:rsid w:val="00B85793"/>
    <w:rsid w:val="00B87063"/>
    <w:rsid w:val="00B87B87"/>
    <w:rsid w:val="00B90662"/>
    <w:rsid w:val="00B90D15"/>
    <w:rsid w:val="00B911B1"/>
    <w:rsid w:val="00B91235"/>
    <w:rsid w:val="00B92C42"/>
    <w:rsid w:val="00B96AEB"/>
    <w:rsid w:val="00B97DC2"/>
    <w:rsid w:val="00BA15AA"/>
    <w:rsid w:val="00BA23FB"/>
    <w:rsid w:val="00BA24C1"/>
    <w:rsid w:val="00BA2985"/>
    <w:rsid w:val="00BA2F7D"/>
    <w:rsid w:val="00BA4E3C"/>
    <w:rsid w:val="00BA5588"/>
    <w:rsid w:val="00BB0A44"/>
    <w:rsid w:val="00BB1CD7"/>
    <w:rsid w:val="00BB2D29"/>
    <w:rsid w:val="00BB3A32"/>
    <w:rsid w:val="00BB3C8F"/>
    <w:rsid w:val="00BB414A"/>
    <w:rsid w:val="00BB542F"/>
    <w:rsid w:val="00BB5E79"/>
    <w:rsid w:val="00BB6666"/>
    <w:rsid w:val="00BC1D5E"/>
    <w:rsid w:val="00BC2BE7"/>
    <w:rsid w:val="00BC3C54"/>
    <w:rsid w:val="00BC4886"/>
    <w:rsid w:val="00BC5277"/>
    <w:rsid w:val="00BC5AD0"/>
    <w:rsid w:val="00BC5D3D"/>
    <w:rsid w:val="00BC72B1"/>
    <w:rsid w:val="00BD1D72"/>
    <w:rsid w:val="00BD2286"/>
    <w:rsid w:val="00BD3BF8"/>
    <w:rsid w:val="00BD5A97"/>
    <w:rsid w:val="00BE210E"/>
    <w:rsid w:val="00BE2BA3"/>
    <w:rsid w:val="00BE39C4"/>
    <w:rsid w:val="00BE4698"/>
    <w:rsid w:val="00BE513B"/>
    <w:rsid w:val="00BF0182"/>
    <w:rsid w:val="00BF098A"/>
    <w:rsid w:val="00BF15C7"/>
    <w:rsid w:val="00BF30D7"/>
    <w:rsid w:val="00BF7123"/>
    <w:rsid w:val="00C018DA"/>
    <w:rsid w:val="00C026B0"/>
    <w:rsid w:val="00C03E80"/>
    <w:rsid w:val="00C04B34"/>
    <w:rsid w:val="00C05875"/>
    <w:rsid w:val="00C06400"/>
    <w:rsid w:val="00C07E78"/>
    <w:rsid w:val="00C10D14"/>
    <w:rsid w:val="00C11F15"/>
    <w:rsid w:val="00C11F28"/>
    <w:rsid w:val="00C1210D"/>
    <w:rsid w:val="00C16094"/>
    <w:rsid w:val="00C214BD"/>
    <w:rsid w:val="00C24CC3"/>
    <w:rsid w:val="00C24EA0"/>
    <w:rsid w:val="00C2651F"/>
    <w:rsid w:val="00C2711B"/>
    <w:rsid w:val="00C27D13"/>
    <w:rsid w:val="00C3061E"/>
    <w:rsid w:val="00C31E01"/>
    <w:rsid w:val="00C320EC"/>
    <w:rsid w:val="00C32F83"/>
    <w:rsid w:val="00C34E81"/>
    <w:rsid w:val="00C3564C"/>
    <w:rsid w:val="00C365F3"/>
    <w:rsid w:val="00C37CBE"/>
    <w:rsid w:val="00C37CDF"/>
    <w:rsid w:val="00C4150E"/>
    <w:rsid w:val="00C41531"/>
    <w:rsid w:val="00C41669"/>
    <w:rsid w:val="00C418FB"/>
    <w:rsid w:val="00C41A90"/>
    <w:rsid w:val="00C420DD"/>
    <w:rsid w:val="00C421D0"/>
    <w:rsid w:val="00C42A70"/>
    <w:rsid w:val="00C45C81"/>
    <w:rsid w:val="00C46BB8"/>
    <w:rsid w:val="00C4769D"/>
    <w:rsid w:val="00C511B7"/>
    <w:rsid w:val="00C51A0D"/>
    <w:rsid w:val="00C524E1"/>
    <w:rsid w:val="00C53686"/>
    <w:rsid w:val="00C54719"/>
    <w:rsid w:val="00C55AFB"/>
    <w:rsid w:val="00C56306"/>
    <w:rsid w:val="00C56904"/>
    <w:rsid w:val="00C57880"/>
    <w:rsid w:val="00C57E2B"/>
    <w:rsid w:val="00C61653"/>
    <w:rsid w:val="00C65047"/>
    <w:rsid w:val="00C65919"/>
    <w:rsid w:val="00C65F37"/>
    <w:rsid w:val="00C66AB3"/>
    <w:rsid w:val="00C70279"/>
    <w:rsid w:val="00C72435"/>
    <w:rsid w:val="00C728FF"/>
    <w:rsid w:val="00C73C57"/>
    <w:rsid w:val="00C73F76"/>
    <w:rsid w:val="00C7539D"/>
    <w:rsid w:val="00C75758"/>
    <w:rsid w:val="00C75F91"/>
    <w:rsid w:val="00C761D1"/>
    <w:rsid w:val="00C767CD"/>
    <w:rsid w:val="00C772C9"/>
    <w:rsid w:val="00C77654"/>
    <w:rsid w:val="00C808A5"/>
    <w:rsid w:val="00C815E3"/>
    <w:rsid w:val="00C8190A"/>
    <w:rsid w:val="00C8209D"/>
    <w:rsid w:val="00C85243"/>
    <w:rsid w:val="00C921D5"/>
    <w:rsid w:val="00C95F97"/>
    <w:rsid w:val="00C95FBA"/>
    <w:rsid w:val="00C96552"/>
    <w:rsid w:val="00C978C1"/>
    <w:rsid w:val="00CA0562"/>
    <w:rsid w:val="00CA5BD5"/>
    <w:rsid w:val="00CA6103"/>
    <w:rsid w:val="00CA6287"/>
    <w:rsid w:val="00CB09E0"/>
    <w:rsid w:val="00CB1655"/>
    <w:rsid w:val="00CB2B66"/>
    <w:rsid w:val="00CB45FD"/>
    <w:rsid w:val="00CB5DF0"/>
    <w:rsid w:val="00CB60A7"/>
    <w:rsid w:val="00CB6587"/>
    <w:rsid w:val="00CB6E3A"/>
    <w:rsid w:val="00CB6F7B"/>
    <w:rsid w:val="00CB73F9"/>
    <w:rsid w:val="00CC1628"/>
    <w:rsid w:val="00CC1E56"/>
    <w:rsid w:val="00CC2502"/>
    <w:rsid w:val="00CC29C4"/>
    <w:rsid w:val="00CC37AC"/>
    <w:rsid w:val="00CC414B"/>
    <w:rsid w:val="00CC5222"/>
    <w:rsid w:val="00CC568E"/>
    <w:rsid w:val="00CC73C9"/>
    <w:rsid w:val="00CC7598"/>
    <w:rsid w:val="00CD19F3"/>
    <w:rsid w:val="00CD3131"/>
    <w:rsid w:val="00CD400B"/>
    <w:rsid w:val="00CD4106"/>
    <w:rsid w:val="00CD509A"/>
    <w:rsid w:val="00CD55C3"/>
    <w:rsid w:val="00CD6370"/>
    <w:rsid w:val="00CE01F4"/>
    <w:rsid w:val="00CE250A"/>
    <w:rsid w:val="00CE3743"/>
    <w:rsid w:val="00CE57AF"/>
    <w:rsid w:val="00CE5D76"/>
    <w:rsid w:val="00CF0AFF"/>
    <w:rsid w:val="00CF2179"/>
    <w:rsid w:val="00CF2C43"/>
    <w:rsid w:val="00CF3792"/>
    <w:rsid w:val="00CF3EB2"/>
    <w:rsid w:val="00CF4417"/>
    <w:rsid w:val="00CF7064"/>
    <w:rsid w:val="00CF7DC8"/>
    <w:rsid w:val="00D001EF"/>
    <w:rsid w:val="00D02EA4"/>
    <w:rsid w:val="00D11E3E"/>
    <w:rsid w:val="00D12D05"/>
    <w:rsid w:val="00D168D3"/>
    <w:rsid w:val="00D16D7E"/>
    <w:rsid w:val="00D20279"/>
    <w:rsid w:val="00D21102"/>
    <w:rsid w:val="00D21E74"/>
    <w:rsid w:val="00D25082"/>
    <w:rsid w:val="00D25557"/>
    <w:rsid w:val="00D2595C"/>
    <w:rsid w:val="00D26CB5"/>
    <w:rsid w:val="00D27948"/>
    <w:rsid w:val="00D323EB"/>
    <w:rsid w:val="00D32AF6"/>
    <w:rsid w:val="00D3359B"/>
    <w:rsid w:val="00D3465B"/>
    <w:rsid w:val="00D34E50"/>
    <w:rsid w:val="00D35394"/>
    <w:rsid w:val="00D35FEA"/>
    <w:rsid w:val="00D4063B"/>
    <w:rsid w:val="00D40D1F"/>
    <w:rsid w:val="00D4488E"/>
    <w:rsid w:val="00D44EDB"/>
    <w:rsid w:val="00D47029"/>
    <w:rsid w:val="00D50E60"/>
    <w:rsid w:val="00D52033"/>
    <w:rsid w:val="00D5374D"/>
    <w:rsid w:val="00D6110E"/>
    <w:rsid w:val="00D618D0"/>
    <w:rsid w:val="00D61CA1"/>
    <w:rsid w:val="00D63BD1"/>
    <w:rsid w:val="00D65C3D"/>
    <w:rsid w:val="00D72288"/>
    <w:rsid w:val="00D73CFA"/>
    <w:rsid w:val="00D76E98"/>
    <w:rsid w:val="00D7794A"/>
    <w:rsid w:val="00D80076"/>
    <w:rsid w:val="00D84384"/>
    <w:rsid w:val="00D85A3C"/>
    <w:rsid w:val="00D90290"/>
    <w:rsid w:val="00D917D7"/>
    <w:rsid w:val="00D922AA"/>
    <w:rsid w:val="00D92422"/>
    <w:rsid w:val="00D92F66"/>
    <w:rsid w:val="00D931A7"/>
    <w:rsid w:val="00D936BC"/>
    <w:rsid w:val="00D93C7F"/>
    <w:rsid w:val="00D95844"/>
    <w:rsid w:val="00D9690B"/>
    <w:rsid w:val="00D97075"/>
    <w:rsid w:val="00D97DF6"/>
    <w:rsid w:val="00DA0034"/>
    <w:rsid w:val="00DA0A0A"/>
    <w:rsid w:val="00DA3C8D"/>
    <w:rsid w:val="00DA3CE1"/>
    <w:rsid w:val="00DA4546"/>
    <w:rsid w:val="00DA6CD1"/>
    <w:rsid w:val="00DB1F6B"/>
    <w:rsid w:val="00DB2318"/>
    <w:rsid w:val="00DB30FB"/>
    <w:rsid w:val="00DB3134"/>
    <w:rsid w:val="00DB4159"/>
    <w:rsid w:val="00DB510F"/>
    <w:rsid w:val="00DB5A09"/>
    <w:rsid w:val="00DB6741"/>
    <w:rsid w:val="00DB6CE6"/>
    <w:rsid w:val="00DB7BA5"/>
    <w:rsid w:val="00DC262C"/>
    <w:rsid w:val="00DC3543"/>
    <w:rsid w:val="00DC6B60"/>
    <w:rsid w:val="00DC7FB2"/>
    <w:rsid w:val="00DD0068"/>
    <w:rsid w:val="00DD25F7"/>
    <w:rsid w:val="00DD3829"/>
    <w:rsid w:val="00DD4A9E"/>
    <w:rsid w:val="00DD5965"/>
    <w:rsid w:val="00DD6EB4"/>
    <w:rsid w:val="00DD732C"/>
    <w:rsid w:val="00DE0DE1"/>
    <w:rsid w:val="00DE13C6"/>
    <w:rsid w:val="00DE3EDD"/>
    <w:rsid w:val="00DE6F59"/>
    <w:rsid w:val="00DE75A8"/>
    <w:rsid w:val="00DF096E"/>
    <w:rsid w:val="00DF1E1F"/>
    <w:rsid w:val="00DF1EA7"/>
    <w:rsid w:val="00DF3AF5"/>
    <w:rsid w:val="00DF4059"/>
    <w:rsid w:val="00DF40AC"/>
    <w:rsid w:val="00DF68A2"/>
    <w:rsid w:val="00DF73E1"/>
    <w:rsid w:val="00E0012F"/>
    <w:rsid w:val="00E0277C"/>
    <w:rsid w:val="00E04A94"/>
    <w:rsid w:val="00E0621C"/>
    <w:rsid w:val="00E06F4D"/>
    <w:rsid w:val="00E07F85"/>
    <w:rsid w:val="00E10841"/>
    <w:rsid w:val="00E10976"/>
    <w:rsid w:val="00E11896"/>
    <w:rsid w:val="00E11F7F"/>
    <w:rsid w:val="00E145BE"/>
    <w:rsid w:val="00E14729"/>
    <w:rsid w:val="00E149AE"/>
    <w:rsid w:val="00E161E6"/>
    <w:rsid w:val="00E1656A"/>
    <w:rsid w:val="00E17027"/>
    <w:rsid w:val="00E175C4"/>
    <w:rsid w:val="00E17B0D"/>
    <w:rsid w:val="00E20BBF"/>
    <w:rsid w:val="00E22549"/>
    <w:rsid w:val="00E22E21"/>
    <w:rsid w:val="00E22EF4"/>
    <w:rsid w:val="00E23B75"/>
    <w:rsid w:val="00E24E43"/>
    <w:rsid w:val="00E2735F"/>
    <w:rsid w:val="00E300A6"/>
    <w:rsid w:val="00E3021D"/>
    <w:rsid w:val="00E31A04"/>
    <w:rsid w:val="00E31F06"/>
    <w:rsid w:val="00E3229C"/>
    <w:rsid w:val="00E324A2"/>
    <w:rsid w:val="00E336B7"/>
    <w:rsid w:val="00E33F6B"/>
    <w:rsid w:val="00E346EA"/>
    <w:rsid w:val="00E36A07"/>
    <w:rsid w:val="00E36FF3"/>
    <w:rsid w:val="00E3760B"/>
    <w:rsid w:val="00E438A8"/>
    <w:rsid w:val="00E43D31"/>
    <w:rsid w:val="00E443D3"/>
    <w:rsid w:val="00E4466C"/>
    <w:rsid w:val="00E458E0"/>
    <w:rsid w:val="00E5015E"/>
    <w:rsid w:val="00E52041"/>
    <w:rsid w:val="00E5326A"/>
    <w:rsid w:val="00E54153"/>
    <w:rsid w:val="00E54935"/>
    <w:rsid w:val="00E556B5"/>
    <w:rsid w:val="00E572BB"/>
    <w:rsid w:val="00E607E8"/>
    <w:rsid w:val="00E60B06"/>
    <w:rsid w:val="00E61EAB"/>
    <w:rsid w:val="00E6320D"/>
    <w:rsid w:val="00E632FD"/>
    <w:rsid w:val="00E63BC8"/>
    <w:rsid w:val="00E64A37"/>
    <w:rsid w:val="00E668E3"/>
    <w:rsid w:val="00E705FF"/>
    <w:rsid w:val="00E71AC3"/>
    <w:rsid w:val="00E72336"/>
    <w:rsid w:val="00E7350F"/>
    <w:rsid w:val="00E73DED"/>
    <w:rsid w:val="00E7697D"/>
    <w:rsid w:val="00E76CAC"/>
    <w:rsid w:val="00E77314"/>
    <w:rsid w:val="00E77A9B"/>
    <w:rsid w:val="00E77CEE"/>
    <w:rsid w:val="00E83544"/>
    <w:rsid w:val="00E86B48"/>
    <w:rsid w:val="00E86C10"/>
    <w:rsid w:val="00E86C72"/>
    <w:rsid w:val="00E874B4"/>
    <w:rsid w:val="00E915F2"/>
    <w:rsid w:val="00E921B6"/>
    <w:rsid w:val="00E923C2"/>
    <w:rsid w:val="00E92DDA"/>
    <w:rsid w:val="00E9379B"/>
    <w:rsid w:val="00E9418A"/>
    <w:rsid w:val="00E94AFF"/>
    <w:rsid w:val="00E959E4"/>
    <w:rsid w:val="00E95F2E"/>
    <w:rsid w:val="00E967C8"/>
    <w:rsid w:val="00E97F4A"/>
    <w:rsid w:val="00EA3670"/>
    <w:rsid w:val="00EA54B4"/>
    <w:rsid w:val="00EA7FEE"/>
    <w:rsid w:val="00EB0743"/>
    <w:rsid w:val="00EB1AB6"/>
    <w:rsid w:val="00EB29C6"/>
    <w:rsid w:val="00EB3824"/>
    <w:rsid w:val="00EB487D"/>
    <w:rsid w:val="00EB4D31"/>
    <w:rsid w:val="00EB6B4B"/>
    <w:rsid w:val="00EB742B"/>
    <w:rsid w:val="00EB7BE3"/>
    <w:rsid w:val="00EC04DC"/>
    <w:rsid w:val="00EC0A04"/>
    <w:rsid w:val="00EC0F7F"/>
    <w:rsid w:val="00EC12FC"/>
    <w:rsid w:val="00EC137E"/>
    <w:rsid w:val="00EC325B"/>
    <w:rsid w:val="00EC379F"/>
    <w:rsid w:val="00EC3F5F"/>
    <w:rsid w:val="00EC5607"/>
    <w:rsid w:val="00EC5E96"/>
    <w:rsid w:val="00ED08E5"/>
    <w:rsid w:val="00ED0B15"/>
    <w:rsid w:val="00ED1406"/>
    <w:rsid w:val="00ED1BAE"/>
    <w:rsid w:val="00ED2AED"/>
    <w:rsid w:val="00ED3B1E"/>
    <w:rsid w:val="00ED4768"/>
    <w:rsid w:val="00ED5CC1"/>
    <w:rsid w:val="00ED6C35"/>
    <w:rsid w:val="00EE034C"/>
    <w:rsid w:val="00EE0CB2"/>
    <w:rsid w:val="00EE3F50"/>
    <w:rsid w:val="00EE54B0"/>
    <w:rsid w:val="00EE6AD6"/>
    <w:rsid w:val="00EE7D14"/>
    <w:rsid w:val="00EF0117"/>
    <w:rsid w:val="00EF0F0E"/>
    <w:rsid w:val="00EF1513"/>
    <w:rsid w:val="00EF16ED"/>
    <w:rsid w:val="00EF1F55"/>
    <w:rsid w:val="00EF4CD0"/>
    <w:rsid w:val="00EF5109"/>
    <w:rsid w:val="00EF65B3"/>
    <w:rsid w:val="00EF6E36"/>
    <w:rsid w:val="00EF7E9C"/>
    <w:rsid w:val="00F0002B"/>
    <w:rsid w:val="00F00652"/>
    <w:rsid w:val="00F0197E"/>
    <w:rsid w:val="00F01E88"/>
    <w:rsid w:val="00F02B57"/>
    <w:rsid w:val="00F04D62"/>
    <w:rsid w:val="00F05F7C"/>
    <w:rsid w:val="00F11CC0"/>
    <w:rsid w:val="00F11D23"/>
    <w:rsid w:val="00F14B91"/>
    <w:rsid w:val="00F23869"/>
    <w:rsid w:val="00F23912"/>
    <w:rsid w:val="00F24027"/>
    <w:rsid w:val="00F24BAF"/>
    <w:rsid w:val="00F259AB"/>
    <w:rsid w:val="00F25BD4"/>
    <w:rsid w:val="00F27CED"/>
    <w:rsid w:val="00F31035"/>
    <w:rsid w:val="00F3138F"/>
    <w:rsid w:val="00F37017"/>
    <w:rsid w:val="00F3777D"/>
    <w:rsid w:val="00F40C36"/>
    <w:rsid w:val="00F422FC"/>
    <w:rsid w:val="00F4774D"/>
    <w:rsid w:val="00F47D7F"/>
    <w:rsid w:val="00F50458"/>
    <w:rsid w:val="00F51861"/>
    <w:rsid w:val="00F51BE7"/>
    <w:rsid w:val="00F51CBE"/>
    <w:rsid w:val="00F52F62"/>
    <w:rsid w:val="00F5445B"/>
    <w:rsid w:val="00F54838"/>
    <w:rsid w:val="00F601D1"/>
    <w:rsid w:val="00F61489"/>
    <w:rsid w:val="00F62317"/>
    <w:rsid w:val="00F62489"/>
    <w:rsid w:val="00F63F6E"/>
    <w:rsid w:val="00F6779B"/>
    <w:rsid w:val="00F677E7"/>
    <w:rsid w:val="00F67A7F"/>
    <w:rsid w:val="00F715FA"/>
    <w:rsid w:val="00F72961"/>
    <w:rsid w:val="00F7372F"/>
    <w:rsid w:val="00F74CD6"/>
    <w:rsid w:val="00F75923"/>
    <w:rsid w:val="00F8029C"/>
    <w:rsid w:val="00F821EC"/>
    <w:rsid w:val="00F82B51"/>
    <w:rsid w:val="00F83490"/>
    <w:rsid w:val="00F843AF"/>
    <w:rsid w:val="00F87909"/>
    <w:rsid w:val="00F90173"/>
    <w:rsid w:val="00F92466"/>
    <w:rsid w:val="00F92AAA"/>
    <w:rsid w:val="00F95574"/>
    <w:rsid w:val="00F96675"/>
    <w:rsid w:val="00F96DE2"/>
    <w:rsid w:val="00F972E8"/>
    <w:rsid w:val="00FA1340"/>
    <w:rsid w:val="00FA2FA3"/>
    <w:rsid w:val="00FA3875"/>
    <w:rsid w:val="00FA4052"/>
    <w:rsid w:val="00FA561A"/>
    <w:rsid w:val="00FA5862"/>
    <w:rsid w:val="00FB0861"/>
    <w:rsid w:val="00FB0878"/>
    <w:rsid w:val="00FB78F0"/>
    <w:rsid w:val="00FB7A4A"/>
    <w:rsid w:val="00FC2466"/>
    <w:rsid w:val="00FC24B2"/>
    <w:rsid w:val="00FC2FB0"/>
    <w:rsid w:val="00FC2FFA"/>
    <w:rsid w:val="00FC328B"/>
    <w:rsid w:val="00FC423E"/>
    <w:rsid w:val="00FC46C3"/>
    <w:rsid w:val="00FC567C"/>
    <w:rsid w:val="00FC66C7"/>
    <w:rsid w:val="00FC69B0"/>
    <w:rsid w:val="00FD1E65"/>
    <w:rsid w:val="00FD6154"/>
    <w:rsid w:val="00FD68F1"/>
    <w:rsid w:val="00FD7BCF"/>
    <w:rsid w:val="00FE11F9"/>
    <w:rsid w:val="00FE222E"/>
    <w:rsid w:val="00FE23A9"/>
    <w:rsid w:val="00FE2B4A"/>
    <w:rsid w:val="00FE4345"/>
    <w:rsid w:val="00FE4BB9"/>
    <w:rsid w:val="00FE5BC4"/>
    <w:rsid w:val="00FE5CA0"/>
    <w:rsid w:val="00FE6136"/>
    <w:rsid w:val="00FE73A1"/>
    <w:rsid w:val="00FE7517"/>
    <w:rsid w:val="00FF252A"/>
    <w:rsid w:val="00FF4876"/>
    <w:rsid w:val="00FF497C"/>
    <w:rsid w:val="00FF551A"/>
    <w:rsid w:val="00FF7AD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3B5849-9772-4584-B1E3-F2F99FB8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annotation text" w:qFormat="1"/>
    <w:lsdException w:name="header" w:locked="0"/>
    <w:lsdException w:name="footer" w:locked="0" w:uiPriority="99"/>
    <w:lsdException w:name="caption" w:semiHidden="1" w:unhideWhenUsed="1" w:qFormat="1"/>
    <w:lsdException w:name="footnote reference" w:uiPriority="99"/>
    <w:lsdException w:name="annotation reference" w:qFormat="1"/>
    <w:lsdException w:name="page number" w:locked="0"/>
    <w:lsdException w:name="Title" w:qFormat="1"/>
    <w:lsdException w:name="Default Paragraph Font" w:locked="0"/>
    <w:lsdException w:name="Body Text" w:uiPriority="1"/>
    <w:lsdException w:name="Subtitle" w:qFormat="1"/>
    <w:lsdException w:name="Hyperlink" w:uiPriority="99"/>
    <w:lsdException w:name="FollowedHyperlink" w:qFormat="1"/>
    <w:lsdException w:name="Strong" w:qFormat="1"/>
    <w:lsdException w:name="Emphasis" w:uiPriority="20" w:qFormat="1"/>
    <w:lsdException w:name="HTML Top of Form" w:locked="0"/>
    <w:lsdException w:name="HTML Bottom of Form" w:locked="0"/>
    <w:lsdException w:name="Normal (Web)" w:uiPriority="99"/>
    <w:lsdException w:name="HTML Cite" w:uiPriority="99"/>
    <w:lsdException w:name="HTML Keyboard" w:semiHidden="1" w:unhideWhenUsed="1"/>
    <w:lsdException w:name="Normal Table" w:locked="0" w:semiHidden="1" w:unhideWhenUsed="1"/>
    <w:lsdException w:name="annotation subject"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copy"/>
    <w:qFormat/>
    <w:rsid w:val="00BC5277"/>
    <w:rPr>
      <w:rFonts w:ascii="Calibri" w:eastAsia="Calibri" w:hAnsi="Calibri" w:cs="Calibri"/>
      <w:sz w:val="22"/>
      <w:szCs w:val="22"/>
    </w:rPr>
  </w:style>
  <w:style w:type="paragraph" w:styleId="Heading1">
    <w:name w:val="heading 1"/>
    <w:basedOn w:val="Formtitleline1"/>
    <w:next w:val="Normal"/>
    <w:qFormat/>
    <w:locked/>
    <w:rsid w:val="00CC414B"/>
    <w:pPr>
      <w:outlineLvl w:val="0"/>
    </w:pPr>
  </w:style>
  <w:style w:type="paragraph" w:styleId="Heading2">
    <w:name w:val="heading 2"/>
    <w:basedOn w:val="Formtitleline2"/>
    <w:next w:val="Normal"/>
    <w:qFormat/>
    <w:locked/>
    <w:rsid w:val="00F51BE7"/>
    <w:pPr>
      <w:spacing w:before="360" w:after="240"/>
      <w:outlineLvl w:val="1"/>
    </w:pPr>
  </w:style>
  <w:style w:type="paragraph" w:styleId="Heading3">
    <w:name w:val="heading 3"/>
    <w:basedOn w:val="Formsubheading"/>
    <w:next w:val="Normal"/>
    <w:qFormat/>
    <w:locked/>
    <w:rsid w:val="00CC414B"/>
    <w:pPr>
      <w:outlineLvl w:val="2"/>
    </w:pPr>
  </w:style>
  <w:style w:type="paragraph" w:styleId="Heading4">
    <w:name w:val="heading 4"/>
    <w:basedOn w:val="Normal"/>
    <w:next w:val="Normal"/>
    <w:link w:val="Heading4Char"/>
    <w:semiHidden/>
    <w:unhideWhenUsed/>
    <w:qFormat/>
    <w:locked/>
    <w:rsid w:val="008B0311"/>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semiHidden/>
    <w:unhideWhenUsed/>
    <w:qFormat/>
    <w:locked/>
    <w:rsid w:val="008B0311"/>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semiHidden/>
    <w:unhideWhenUsed/>
    <w:qFormat/>
    <w:locked/>
    <w:rsid w:val="008B0311"/>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semiHidden/>
    <w:unhideWhenUsed/>
    <w:qFormat/>
    <w:locked/>
    <w:rsid w:val="008B0311"/>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semiHidden/>
    <w:unhideWhenUsed/>
    <w:qFormat/>
    <w:locked/>
    <w:rsid w:val="008B0311"/>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semiHidden/>
    <w:unhideWhenUsed/>
    <w:qFormat/>
    <w:locked/>
    <w:rsid w:val="008B0311"/>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line1">
    <w:name w:val="Form_title_line1"/>
    <w:basedOn w:val="Formtitleline2"/>
    <w:qFormat/>
    <w:rsid w:val="00E31A04"/>
    <w:rPr>
      <w:color w:val="000000"/>
    </w:rPr>
  </w:style>
  <w:style w:type="paragraph" w:customStyle="1" w:styleId="Formtitleline2">
    <w:name w:val="Form_title_line2"/>
    <w:link w:val="Formtitleline2Char"/>
    <w:qFormat/>
    <w:rsid w:val="00E31A04"/>
    <w:rPr>
      <w:rFonts w:ascii="Verdana" w:hAnsi="Verdana"/>
      <w:b/>
      <w:color w:val="ED8B00"/>
      <w:sz w:val="32"/>
      <w:szCs w:val="32"/>
      <w:lang w:val="en-US" w:eastAsia="en-US"/>
    </w:rPr>
  </w:style>
  <w:style w:type="character" w:customStyle="1" w:styleId="Formtitleline2Char">
    <w:name w:val="Form_title_line2 Char"/>
    <w:link w:val="Formtitleline2"/>
    <w:rsid w:val="00E31A04"/>
    <w:rPr>
      <w:rFonts w:ascii="Verdana" w:hAnsi="Verdana"/>
      <w:b/>
      <w:color w:val="ED8B00"/>
      <w:sz w:val="32"/>
      <w:szCs w:val="32"/>
      <w:lang w:val="en-US" w:eastAsia="en-US" w:bidi="ar-SA"/>
    </w:rPr>
  </w:style>
  <w:style w:type="paragraph" w:customStyle="1" w:styleId="Formsubheading">
    <w:name w:val="Form_subheading"/>
    <w:basedOn w:val="Formbodytext"/>
    <w:next w:val="Formcaptiontext"/>
    <w:link w:val="FormsubheadingChar"/>
    <w:qFormat/>
    <w:rsid w:val="002D71C1"/>
    <w:pPr>
      <w:keepNext/>
      <w:tabs>
        <w:tab w:val="left" w:pos="360"/>
      </w:tabs>
      <w:spacing w:before="240" w:after="60"/>
    </w:pPr>
    <w:rPr>
      <w:b/>
      <w:color w:val="ED8B00"/>
      <w:sz w:val="22"/>
      <w:szCs w:val="24"/>
    </w:rPr>
  </w:style>
  <w:style w:type="paragraph" w:customStyle="1" w:styleId="Formbodytext">
    <w:name w:val="Form_body_text"/>
    <w:link w:val="FormbodytextCharChar"/>
    <w:qFormat/>
    <w:rsid w:val="00F6779B"/>
    <w:pPr>
      <w:tabs>
        <w:tab w:val="left" w:pos="3600"/>
        <w:tab w:val="left" w:pos="6929"/>
      </w:tabs>
      <w:spacing w:after="120"/>
    </w:pPr>
    <w:rPr>
      <w:rFonts w:ascii="Verdana" w:hAnsi="Verdana"/>
      <w:color w:val="000000"/>
      <w:sz w:val="19"/>
      <w:szCs w:val="22"/>
      <w:lang w:val="en-US" w:eastAsia="en-US"/>
    </w:rPr>
  </w:style>
  <w:style w:type="character" w:customStyle="1" w:styleId="FormbodytextCharChar">
    <w:name w:val="Form_body_text Char Char"/>
    <w:link w:val="Formbodytext"/>
    <w:rsid w:val="00F6779B"/>
    <w:rPr>
      <w:rFonts w:ascii="Verdana" w:hAnsi="Verdana"/>
      <w:color w:val="000000"/>
      <w:sz w:val="19"/>
      <w:szCs w:val="22"/>
      <w:lang w:val="en-US" w:eastAsia="en-US" w:bidi="ar-SA"/>
    </w:rPr>
  </w:style>
  <w:style w:type="paragraph" w:customStyle="1" w:styleId="Formcaptiontext">
    <w:name w:val="Form_caption_text"/>
    <w:next w:val="Formfillablefield"/>
    <w:link w:val="FormcaptiontextCharChar"/>
    <w:qFormat/>
    <w:rsid w:val="00F6779B"/>
    <w:rPr>
      <w:rFonts w:ascii="Verdana" w:hAnsi="Verdana"/>
      <w:color w:val="000000"/>
      <w:sz w:val="16"/>
      <w:lang w:val="en-US" w:eastAsia="en-US"/>
    </w:rPr>
  </w:style>
  <w:style w:type="paragraph" w:customStyle="1" w:styleId="Formfillablefield">
    <w:name w:val="Form_fillable_field"/>
    <w:link w:val="FormfillablefieldCharChar"/>
    <w:qFormat/>
    <w:rsid w:val="00340999"/>
    <w:pPr>
      <w:spacing w:before="100" w:after="40"/>
    </w:pPr>
    <w:rPr>
      <w:rFonts w:ascii="Verdana" w:hAnsi="Verdana"/>
      <w:color w:val="000000"/>
      <w:lang w:val="en-US" w:eastAsia="en-US"/>
    </w:rPr>
  </w:style>
  <w:style w:type="character" w:customStyle="1" w:styleId="FormfillablefieldCharChar">
    <w:name w:val="Form_fillable_field Char Char"/>
    <w:link w:val="Formfillablefield"/>
    <w:rsid w:val="00340999"/>
    <w:rPr>
      <w:rFonts w:ascii="Verdana" w:hAnsi="Verdana"/>
      <w:color w:val="000000"/>
      <w:lang w:val="en-US" w:eastAsia="en-US" w:bidi="ar-SA"/>
    </w:rPr>
  </w:style>
  <w:style w:type="character" w:customStyle="1" w:styleId="FormcaptiontextCharChar">
    <w:name w:val="Form_caption_text Char Char"/>
    <w:link w:val="Formcaptiontext"/>
    <w:rsid w:val="00F6779B"/>
    <w:rPr>
      <w:rFonts w:ascii="Verdana" w:hAnsi="Verdana"/>
      <w:color w:val="000000"/>
      <w:sz w:val="16"/>
      <w:lang w:val="en-US" w:eastAsia="en-US" w:bidi="ar-SA"/>
    </w:rPr>
  </w:style>
  <w:style w:type="character" w:customStyle="1" w:styleId="FormsubheadingChar">
    <w:name w:val="Form_subheading Char"/>
    <w:link w:val="Formsubheading"/>
    <w:rsid w:val="002D71C1"/>
    <w:rPr>
      <w:rFonts w:ascii="Verdana" w:hAnsi="Verdana"/>
      <w:b/>
      <w:color w:val="ED8B00"/>
      <w:sz w:val="22"/>
      <w:szCs w:val="24"/>
      <w:lang w:val="en-US" w:eastAsia="en-US" w:bidi="ar-SA"/>
    </w:rPr>
  </w:style>
  <w:style w:type="character" w:customStyle="1" w:styleId="Heading4Char">
    <w:name w:val="Heading 4 Char"/>
    <w:link w:val="Heading4"/>
    <w:semiHidden/>
    <w:rsid w:val="008B0311"/>
    <w:rPr>
      <w:rFonts w:ascii="Cambria" w:eastAsia="Times New Roman" w:hAnsi="Cambria" w:cs="Times New Roman"/>
      <w:b/>
      <w:bCs/>
      <w:i/>
      <w:iCs/>
      <w:color w:val="4F81BD"/>
      <w:sz w:val="19"/>
      <w:szCs w:val="24"/>
      <w:lang w:val="en-US" w:eastAsia="en-US"/>
    </w:rPr>
  </w:style>
  <w:style w:type="character" w:customStyle="1" w:styleId="Heading5Char">
    <w:name w:val="Heading 5 Char"/>
    <w:link w:val="Heading5"/>
    <w:semiHidden/>
    <w:rsid w:val="008B0311"/>
    <w:rPr>
      <w:rFonts w:ascii="Cambria" w:eastAsia="Times New Roman" w:hAnsi="Cambria" w:cs="Times New Roman"/>
      <w:color w:val="243F60"/>
      <w:sz w:val="19"/>
      <w:szCs w:val="24"/>
      <w:lang w:val="en-US" w:eastAsia="en-US"/>
    </w:rPr>
  </w:style>
  <w:style w:type="character" w:customStyle="1" w:styleId="Heading6Char">
    <w:name w:val="Heading 6 Char"/>
    <w:link w:val="Heading6"/>
    <w:semiHidden/>
    <w:rsid w:val="008B0311"/>
    <w:rPr>
      <w:rFonts w:ascii="Cambria" w:eastAsia="Times New Roman" w:hAnsi="Cambria" w:cs="Times New Roman"/>
      <w:i/>
      <w:iCs/>
      <w:color w:val="243F60"/>
      <w:sz w:val="19"/>
      <w:szCs w:val="24"/>
      <w:lang w:val="en-US" w:eastAsia="en-US"/>
    </w:rPr>
  </w:style>
  <w:style w:type="character" w:customStyle="1" w:styleId="Heading7Char">
    <w:name w:val="Heading 7 Char"/>
    <w:link w:val="Heading7"/>
    <w:semiHidden/>
    <w:rsid w:val="008B0311"/>
    <w:rPr>
      <w:rFonts w:ascii="Cambria" w:eastAsia="Times New Roman" w:hAnsi="Cambria" w:cs="Times New Roman"/>
      <w:i/>
      <w:iCs/>
      <w:color w:val="404040"/>
      <w:sz w:val="19"/>
      <w:szCs w:val="24"/>
      <w:lang w:val="en-US" w:eastAsia="en-US"/>
    </w:rPr>
  </w:style>
  <w:style w:type="character" w:customStyle="1" w:styleId="Heading8Char">
    <w:name w:val="Heading 8 Char"/>
    <w:link w:val="Heading8"/>
    <w:semiHidden/>
    <w:rsid w:val="008B0311"/>
    <w:rPr>
      <w:rFonts w:ascii="Cambria" w:eastAsia="Times New Roman" w:hAnsi="Cambria" w:cs="Times New Roman"/>
      <w:color w:val="404040"/>
      <w:lang w:val="en-US" w:eastAsia="en-US"/>
    </w:rPr>
  </w:style>
  <w:style w:type="character" w:customStyle="1" w:styleId="Heading9Char">
    <w:name w:val="Heading 9 Char"/>
    <w:link w:val="Heading9"/>
    <w:semiHidden/>
    <w:rsid w:val="008B0311"/>
    <w:rPr>
      <w:rFonts w:ascii="Cambria" w:eastAsia="Times New Roman" w:hAnsi="Cambria" w:cs="Times New Roman"/>
      <w:i/>
      <w:iCs/>
      <w:color w:val="404040"/>
      <w:lang w:val="en-US" w:eastAsia="en-US"/>
    </w:rPr>
  </w:style>
  <w:style w:type="character" w:customStyle="1" w:styleId="Formsubheadingsubtext">
    <w:name w:val="Form_subheading_subtext"/>
    <w:qFormat/>
    <w:rsid w:val="00F6779B"/>
    <w:rPr>
      <w:rFonts w:ascii="Verdana" w:hAnsi="Verdana"/>
      <w:b/>
      <w:color w:val="000000"/>
      <w:sz w:val="20"/>
      <w:szCs w:val="20"/>
      <w:lang w:val="en-US" w:eastAsia="en-US" w:bidi="ar-SA"/>
    </w:rPr>
  </w:style>
  <w:style w:type="paragraph" w:customStyle="1" w:styleId="Formnumber">
    <w:name w:val="Form_number"/>
    <w:basedOn w:val="Normal"/>
    <w:qFormat/>
    <w:rsid w:val="002F116C"/>
    <w:pPr>
      <w:jc w:val="right"/>
    </w:pPr>
    <w:rPr>
      <w:sz w:val="20"/>
    </w:rPr>
  </w:style>
  <w:style w:type="paragraph" w:customStyle="1" w:styleId="FormFIPP">
    <w:name w:val="Form_FIPP"/>
    <w:basedOn w:val="Formbodytext"/>
    <w:qFormat/>
    <w:rsid w:val="003A3376"/>
    <w:pPr>
      <w:spacing w:before="120" w:after="0" w:line="180" w:lineRule="exact"/>
    </w:pPr>
    <w:rPr>
      <w:sz w:val="14"/>
      <w:szCs w:val="14"/>
    </w:rPr>
  </w:style>
  <w:style w:type="paragraph" w:customStyle="1" w:styleId="Formfillablefieldcheckbox">
    <w:name w:val="Form_fillable_field_checkbox"/>
    <w:basedOn w:val="Formfillablefield"/>
    <w:qFormat/>
    <w:rsid w:val="00B21450"/>
    <w:pPr>
      <w:tabs>
        <w:tab w:val="left" w:pos="361"/>
      </w:tabs>
    </w:pPr>
    <w:rPr>
      <w:sz w:val="16"/>
    </w:rPr>
  </w:style>
  <w:style w:type="character" w:customStyle="1" w:styleId="FormLastName">
    <w:name w:val="FormLastName"/>
    <w:qFormat/>
    <w:rsid w:val="008A69FC"/>
    <w:rPr>
      <w:rFonts w:ascii="Verdana" w:hAnsi="Verdana"/>
      <w:color w:val="000000"/>
      <w:sz w:val="20"/>
      <w:lang w:val="en-US" w:eastAsia="en-US" w:bidi="ar-SA"/>
    </w:rPr>
  </w:style>
  <w:style w:type="character" w:customStyle="1" w:styleId="FormFirstName">
    <w:name w:val="FormFirstName"/>
    <w:qFormat/>
    <w:rsid w:val="008A69FC"/>
    <w:rPr>
      <w:rFonts w:ascii="Verdana" w:hAnsi="Verdana"/>
      <w:color w:val="000000"/>
      <w:sz w:val="20"/>
      <w:lang w:val="en-US" w:eastAsia="en-US" w:bidi="ar-SA"/>
    </w:rPr>
  </w:style>
  <w:style w:type="character" w:customStyle="1" w:styleId="FormClaimNumber">
    <w:name w:val="FormClaimNumber"/>
    <w:qFormat/>
    <w:rsid w:val="00B60940"/>
    <w:rPr>
      <w:rFonts w:ascii="Verdana" w:hAnsi="Verdana"/>
      <w:color w:val="000000"/>
      <w:sz w:val="20"/>
      <w:lang w:val="en-US" w:eastAsia="en-US" w:bidi="ar-SA"/>
    </w:rPr>
  </w:style>
  <w:style w:type="paragraph" w:styleId="BalloonText">
    <w:name w:val="Balloon Text"/>
    <w:basedOn w:val="Normal"/>
    <w:semiHidden/>
    <w:locked/>
    <w:rsid w:val="00823305"/>
    <w:rPr>
      <w:rFonts w:ascii="Tahoma" w:hAnsi="Tahoma" w:cs="Tahoma"/>
      <w:sz w:val="16"/>
      <w:szCs w:val="16"/>
    </w:rPr>
  </w:style>
  <w:style w:type="character" w:customStyle="1" w:styleId="Formcaptiontextsubtext">
    <w:name w:val="Form_caption_text_subtext"/>
    <w:qFormat/>
    <w:rsid w:val="00F6779B"/>
    <w:rPr>
      <w:color w:val="000000"/>
      <w:sz w:val="12"/>
    </w:rPr>
  </w:style>
  <w:style w:type="paragraph" w:customStyle="1" w:styleId="Formpagenumber">
    <w:name w:val="Form_pagenumber"/>
    <w:basedOn w:val="Normal"/>
    <w:qFormat/>
    <w:rsid w:val="00523FD7"/>
    <w:rPr>
      <w:sz w:val="14"/>
    </w:rPr>
  </w:style>
  <w:style w:type="character" w:customStyle="1" w:styleId="FormInitial">
    <w:name w:val="FormInitial"/>
    <w:qFormat/>
    <w:rsid w:val="008A69FC"/>
    <w:rPr>
      <w:rFonts w:ascii="Verdana" w:hAnsi="Verdana"/>
      <w:color w:val="000000"/>
      <w:sz w:val="20"/>
      <w:lang w:val="en-US" w:eastAsia="en-US" w:bidi="ar-SA"/>
    </w:rPr>
  </w:style>
  <w:style w:type="character" w:styleId="CommentReference">
    <w:name w:val="annotation reference"/>
    <w:qFormat/>
    <w:locked/>
    <w:rsid w:val="008E0B36"/>
    <w:rPr>
      <w:sz w:val="16"/>
      <w:szCs w:val="16"/>
    </w:rPr>
  </w:style>
  <w:style w:type="paragraph" w:styleId="CommentText">
    <w:name w:val="annotation text"/>
    <w:basedOn w:val="Normal"/>
    <w:link w:val="CommentTextChar"/>
    <w:qFormat/>
    <w:locked/>
    <w:rsid w:val="008E0B36"/>
    <w:rPr>
      <w:rFonts w:ascii="Arial" w:eastAsia="Times New Roman" w:hAnsi="Arial" w:cs="Times New Roman"/>
      <w:color w:val="000000"/>
      <w:sz w:val="20"/>
      <w:szCs w:val="20"/>
      <w:lang w:val="en-US" w:eastAsia="en-US"/>
    </w:rPr>
  </w:style>
  <w:style w:type="character" w:customStyle="1" w:styleId="CommentTextChar">
    <w:name w:val="Comment Text Char"/>
    <w:link w:val="CommentText"/>
    <w:rsid w:val="008E0B36"/>
    <w:rPr>
      <w:rFonts w:ascii="Arial" w:hAnsi="Arial"/>
      <w:color w:val="000000"/>
      <w:lang w:val="en-US" w:eastAsia="en-US"/>
    </w:rPr>
  </w:style>
  <w:style w:type="paragraph" w:styleId="CommentSubject">
    <w:name w:val="annotation subject"/>
    <w:basedOn w:val="CommentText"/>
    <w:next w:val="CommentText"/>
    <w:link w:val="CommentSubjectChar"/>
    <w:qFormat/>
    <w:locked/>
    <w:rsid w:val="008E0B36"/>
    <w:rPr>
      <w:b/>
      <w:bCs/>
    </w:rPr>
  </w:style>
  <w:style w:type="character" w:customStyle="1" w:styleId="CommentSubjectChar">
    <w:name w:val="Comment Subject Char"/>
    <w:link w:val="CommentSubject"/>
    <w:rsid w:val="008E0B36"/>
    <w:rPr>
      <w:rFonts w:ascii="Arial" w:hAnsi="Arial"/>
      <w:b/>
      <w:bCs/>
      <w:color w:val="000000"/>
      <w:lang w:val="en-US" w:eastAsia="en-US"/>
    </w:rPr>
  </w:style>
  <w:style w:type="character" w:styleId="Hyperlink">
    <w:name w:val="Hyperlink"/>
    <w:uiPriority w:val="99"/>
    <w:locked/>
    <w:rsid w:val="00F6779B"/>
    <w:rPr>
      <w:b/>
      <w:color w:val="6399AE"/>
      <w:u w:val="none"/>
    </w:rPr>
  </w:style>
  <w:style w:type="character" w:styleId="FollowedHyperlink">
    <w:name w:val="FollowedHyperlink"/>
    <w:qFormat/>
    <w:locked/>
    <w:rsid w:val="00F6779B"/>
    <w:rPr>
      <w:b/>
      <w:color w:val="6399AE"/>
      <w:u w:val="none"/>
    </w:rPr>
  </w:style>
  <w:style w:type="paragraph" w:customStyle="1" w:styleId="Formfillablefieldtableheading">
    <w:name w:val="Form_fillable_field_tableheading"/>
    <w:basedOn w:val="Formfillablefield"/>
    <w:qFormat/>
    <w:rsid w:val="00B17085"/>
    <w:pPr>
      <w:spacing w:before="0" w:after="0"/>
    </w:pPr>
    <w:rPr>
      <w:b/>
      <w:color w:val="FFFFFF"/>
      <w:sz w:val="16"/>
      <w:szCs w:val="16"/>
    </w:rPr>
  </w:style>
  <w:style w:type="paragraph" w:customStyle="1" w:styleId="Formsubheading2">
    <w:name w:val="Form_subheading2"/>
    <w:basedOn w:val="Formbodytext"/>
    <w:next w:val="Formbodytext"/>
    <w:qFormat/>
    <w:rsid w:val="000534FF"/>
    <w:pPr>
      <w:spacing w:before="120"/>
    </w:pPr>
    <w:rPr>
      <w:b/>
      <w:color w:val="5D564F"/>
    </w:rPr>
  </w:style>
  <w:style w:type="paragraph" w:customStyle="1" w:styleId="FormWCBofBC">
    <w:name w:val="Form_WCBofBC"/>
    <w:next w:val="Normal"/>
    <w:link w:val="FormWCBofBCCharChar"/>
    <w:rsid w:val="008B0311"/>
    <w:pPr>
      <w:jc w:val="center"/>
    </w:pPr>
    <w:rPr>
      <w:rFonts w:ascii="Arial Black" w:hAnsi="Arial Black"/>
      <w:color w:val="000000"/>
      <w:spacing w:val="15"/>
      <w:sz w:val="15"/>
      <w:szCs w:val="15"/>
      <w:lang w:val="en-US" w:eastAsia="en-US"/>
    </w:rPr>
  </w:style>
  <w:style w:type="character" w:customStyle="1" w:styleId="FormWCBofBCCharChar">
    <w:name w:val="Form_WCBofBC Char Char"/>
    <w:link w:val="FormWCBofBC"/>
    <w:rsid w:val="008B0311"/>
    <w:rPr>
      <w:rFonts w:ascii="Arial Black" w:hAnsi="Arial Black"/>
      <w:color w:val="000000"/>
      <w:spacing w:val="15"/>
      <w:sz w:val="15"/>
      <w:szCs w:val="15"/>
      <w:lang w:val="en-US" w:eastAsia="en-US" w:bidi="ar-SA"/>
    </w:rPr>
  </w:style>
  <w:style w:type="paragraph" w:styleId="Header">
    <w:name w:val="header"/>
    <w:basedOn w:val="Normal"/>
    <w:link w:val="HeaderChar"/>
    <w:rsid w:val="008B0311"/>
    <w:pPr>
      <w:tabs>
        <w:tab w:val="center" w:pos="4320"/>
        <w:tab w:val="right" w:pos="8640"/>
      </w:tabs>
    </w:pPr>
  </w:style>
  <w:style w:type="character" w:customStyle="1" w:styleId="HeaderChar">
    <w:name w:val="Header Char"/>
    <w:link w:val="Header"/>
    <w:rsid w:val="008B0311"/>
    <w:rPr>
      <w:rFonts w:ascii="Verdana" w:hAnsi="Verdana"/>
      <w:color w:val="000000"/>
      <w:sz w:val="19"/>
      <w:szCs w:val="24"/>
      <w:lang w:val="en-US" w:eastAsia="en-US"/>
    </w:rPr>
  </w:style>
  <w:style w:type="paragraph" w:customStyle="1" w:styleId="Formindexinginfo">
    <w:name w:val="Form_indexing_info"/>
    <w:basedOn w:val="Formcaptiontext"/>
    <w:rsid w:val="008B0311"/>
    <w:pPr>
      <w:tabs>
        <w:tab w:val="left" w:pos="288"/>
      </w:tabs>
    </w:pPr>
  </w:style>
  <w:style w:type="paragraph" w:customStyle="1" w:styleId="Formsubheading10">
    <w:name w:val="Form_subheading_10"/>
    <w:basedOn w:val="Formsubheading1"/>
    <w:rsid w:val="008B0311"/>
    <w:pPr>
      <w:tabs>
        <w:tab w:val="clear" w:pos="288"/>
        <w:tab w:val="left" w:pos="475"/>
      </w:tabs>
    </w:pPr>
  </w:style>
  <w:style w:type="paragraph" w:customStyle="1" w:styleId="Formsubheading1">
    <w:name w:val="Form_subheading_1"/>
    <w:basedOn w:val="Formbodytext"/>
    <w:next w:val="Formcaptiontext"/>
    <w:rsid w:val="008B0311"/>
    <w:pPr>
      <w:keepNext/>
      <w:tabs>
        <w:tab w:val="clear" w:pos="3600"/>
        <w:tab w:val="clear" w:pos="6929"/>
        <w:tab w:val="left" w:pos="288"/>
      </w:tabs>
      <w:spacing w:before="120" w:after="40"/>
    </w:pPr>
    <w:rPr>
      <w:b/>
      <w:sz w:val="22"/>
      <w:szCs w:val="24"/>
    </w:rPr>
  </w:style>
  <w:style w:type="paragraph" w:customStyle="1" w:styleId="FormAddress">
    <w:name w:val="FormAddress"/>
    <w:basedOn w:val="Formfillablefield"/>
    <w:next w:val="Formfillablefield"/>
    <w:qFormat/>
    <w:rsid w:val="008B0311"/>
    <w:pPr>
      <w:spacing w:before="60" w:after="20"/>
    </w:pPr>
    <w:rPr>
      <w:sz w:val="18"/>
    </w:rPr>
  </w:style>
  <w:style w:type="character" w:customStyle="1" w:styleId="EmployersName">
    <w:name w:val="EmployersName"/>
    <w:rsid w:val="008B0311"/>
    <w:rPr>
      <w:rFonts w:ascii="Verdana" w:hAnsi="Verdana"/>
      <w:color w:val="000000"/>
      <w:sz w:val="20"/>
      <w:bdr w:val="none" w:sz="0" w:space="0" w:color="auto"/>
      <w:lang w:val="en-US" w:eastAsia="en-US" w:bidi="ar-SA"/>
    </w:rPr>
  </w:style>
  <w:style w:type="character" w:customStyle="1" w:styleId="AccountNumber">
    <w:name w:val="AccountNumber"/>
    <w:rsid w:val="008B0311"/>
    <w:rPr>
      <w:rFonts w:ascii="Verdana" w:hAnsi="Verdana"/>
      <w:color w:val="000000"/>
      <w:sz w:val="20"/>
      <w:lang w:val="en-US" w:eastAsia="en-US" w:bidi="ar-SA"/>
    </w:rPr>
  </w:style>
  <w:style w:type="paragraph" w:styleId="Footer">
    <w:name w:val="footer"/>
    <w:basedOn w:val="Normal"/>
    <w:link w:val="FooterChar"/>
    <w:uiPriority w:val="99"/>
    <w:rsid w:val="008B0311"/>
    <w:pPr>
      <w:tabs>
        <w:tab w:val="center" w:pos="4320"/>
        <w:tab w:val="right" w:pos="8640"/>
      </w:tabs>
    </w:pPr>
  </w:style>
  <w:style w:type="character" w:customStyle="1" w:styleId="FooterChar">
    <w:name w:val="Footer Char"/>
    <w:link w:val="Footer"/>
    <w:uiPriority w:val="99"/>
    <w:rsid w:val="008B0311"/>
    <w:rPr>
      <w:rFonts w:ascii="Verdana" w:hAnsi="Verdana"/>
      <w:color w:val="000000"/>
      <w:sz w:val="19"/>
      <w:szCs w:val="24"/>
      <w:lang w:val="en-US" w:eastAsia="en-US"/>
    </w:rPr>
  </w:style>
  <w:style w:type="character" w:styleId="PageNumber">
    <w:name w:val="page number"/>
    <w:basedOn w:val="DefaultParagraphFont"/>
    <w:rsid w:val="008B0311"/>
  </w:style>
  <w:style w:type="paragraph" w:customStyle="1" w:styleId="FormCity">
    <w:name w:val="FormCity"/>
    <w:basedOn w:val="Formfillablefield"/>
    <w:next w:val="Formfillablefield"/>
    <w:qFormat/>
    <w:rsid w:val="008B0311"/>
    <w:pPr>
      <w:spacing w:before="60" w:after="20"/>
    </w:pPr>
    <w:rPr>
      <w:sz w:val="18"/>
    </w:rPr>
  </w:style>
  <w:style w:type="paragraph" w:customStyle="1" w:styleId="Formbody">
    <w:name w:val="Form_body •"/>
    <w:basedOn w:val="Normal"/>
    <w:uiPriority w:val="99"/>
    <w:rsid w:val="008B0311"/>
    <w:pPr>
      <w:tabs>
        <w:tab w:val="left" w:pos="180"/>
        <w:tab w:val="left" w:pos="1800"/>
        <w:tab w:val="left" w:pos="3600"/>
        <w:tab w:val="left" w:pos="6929"/>
      </w:tabs>
      <w:ind w:left="187" w:hanging="187"/>
    </w:pPr>
  </w:style>
  <w:style w:type="paragraph" w:customStyle="1" w:styleId="FormTime">
    <w:name w:val="FormTime"/>
    <w:basedOn w:val="Formfillablefield"/>
    <w:next w:val="Formfillablefield"/>
    <w:qFormat/>
    <w:rsid w:val="008B0311"/>
    <w:pPr>
      <w:spacing w:before="60" w:after="20"/>
    </w:pPr>
    <w:rPr>
      <w:sz w:val="18"/>
    </w:rPr>
  </w:style>
  <w:style w:type="table" w:styleId="TableGrid">
    <w:name w:val="Table Grid"/>
    <w:basedOn w:val="TableNormal"/>
    <w:locked/>
    <w:rsid w:val="008B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locked/>
    <w:rsid w:val="008B0311"/>
    <w:pPr>
      <w:widowControl w:val="0"/>
      <w:ind w:left="107"/>
    </w:pPr>
    <w:rPr>
      <w:rFonts w:eastAsia="Verdana"/>
      <w:szCs w:val="19"/>
    </w:rPr>
  </w:style>
  <w:style w:type="character" w:customStyle="1" w:styleId="BodyTextChar">
    <w:name w:val="Body Text Char"/>
    <w:link w:val="BodyText"/>
    <w:uiPriority w:val="1"/>
    <w:rsid w:val="008B0311"/>
    <w:rPr>
      <w:rFonts w:ascii="Verdana" w:eastAsia="Verdana" w:hAnsi="Verdana"/>
      <w:sz w:val="19"/>
      <w:szCs w:val="19"/>
      <w:lang w:val="en-US" w:eastAsia="en-US"/>
    </w:rPr>
  </w:style>
  <w:style w:type="paragraph" w:customStyle="1" w:styleId="Formsectionhead">
    <w:name w:val="Form_sectionhead"/>
    <w:basedOn w:val="Formsubheading1"/>
    <w:next w:val="Formsubheading1"/>
    <w:rsid w:val="008B0311"/>
    <w:pPr>
      <w:spacing w:before="240"/>
    </w:pPr>
    <w:rPr>
      <w:sz w:val="28"/>
      <w:szCs w:val="28"/>
    </w:rPr>
  </w:style>
  <w:style w:type="paragraph" w:customStyle="1" w:styleId="FormProvince">
    <w:name w:val="FormProvince"/>
    <w:basedOn w:val="Formfillablefield"/>
    <w:next w:val="Formfillablefield"/>
    <w:qFormat/>
    <w:rsid w:val="008B0311"/>
    <w:pPr>
      <w:spacing w:before="60" w:after="20"/>
    </w:pPr>
    <w:rPr>
      <w:sz w:val="18"/>
    </w:rPr>
  </w:style>
  <w:style w:type="paragraph" w:customStyle="1" w:styleId="FormPC">
    <w:name w:val="FormPC"/>
    <w:basedOn w:val="Formfillablefield"/>
    <w:next w:val="Normal"/>
    <w:qFormat/>
    <w:rsid w:val="008B0311"/>
    <w:pPr>
      <w:spacing w:before="60" w:after="20"/>
    </w:pPr>
    <w:rPr>
      <w:sz w:val="18"/>
    </w:rPr>
  </w:style>
  <w:style w:type="paragraph" w:customStyle="1" w:styleId="FormDate">
    <w:name w:val="FormDate"/>
    <w:basedOn w:val="Formfillablefield"/>
    <w:next w:val="Formfillablefield"/>
    <w:qFormat/>
    <w:rsid w:val="008B0311"/>
    <w:pPr>
      <w:spacing w:before="60" w:after="20"/>
    </w:pPr>
    <w:rPr>
      <w:sz w:val="18"/>
    </w:rPr>
  </w:style>
  <w:style w:type="paragraph" w:customStyle="1" w:styleId="FormAMPM">
    <w:name w:val="FormAMPM"/>
    <w:basedOn w:val="Formfillablefieldcheckbox"/>
    <w:next w:val="Formfillablefieldcheckbox"/>
    <w:qFormat/>
    <w:rsid w:val="008B0311"/>
    <w:pPr>
      <w:spacing w:before="40"/>
    </w:pPr>
  </w:style>
  <w:style w:type="character" w:customStyle="1" w:styleId="ReportDatePrelim">
    <w:name w:val="ReportDatePrelim"/>
    <w:uiPriority w:val="1"/>
    <w:rsid w:val="008B0311"/>
    <w:rPr>
      <w:rFonts w:ascii="Verdana" w:hAnsi="Verdana"/>
      <w:color w:val="000000"/>
      <w:sz w:val="20"/>
      <w:lang w:val="en-US" w:eastAsia="en-US" w:bidi="ar-SA"/>
    </w:rPr>
  </w:style>
  <w:style w:type="character" w:customStyle="1" w:styleId="ReportDateInterim">
    <w:name w:val="ReportDateInterim"/>
    <w:uiPriority w:val="1"/>
    <w:rsid w:val="008B0311"/>
    <w:rPr>
      <w:rFonts w:ascii="Verdana" w:hAnsi="Verdana"/>
      <w:color w:val="000000"/>
      <w:sz w:val="20"/>
      <w:lang w:val="en-US" w:eastAsia="en-US" w:bidi="ar-SA"/>
    </w:rPr>
  </w:style>
  <w:style w:type="character" w:customStyle="1" w:styleId="ReportDateFull">
    <w:name w:val="ReportDateFull"/>
    <w:uiPriority w:val="1"/>
    <w:rsid w:val="008B0311"/>
    <w:rPr>
      <w:rFonts w:ascii="Verdana" w:hAnsi="Verdana"/>
      <w:color w:val="000000"/>
      <w:sz w:val="20"/>
      <w:lang w:val="en-US" w:eastAsia="en-US" w:bidi="ar-SA"/>
    </w:rPr>
  </w:style>
  <w:style w:type="character" w:customStyle="1" w:styleId="ReportDateFullCorr">
    <w:name w:val="ReportDateFullCorr"/>
    <w:uiPriority w:val="1"/>
    <w:rsid w:val="008B0311"/>
    <w:rPr>
      <w:rFonts w:ascii="Verdana" w:hAnsi="Verdana"/>
      <w:color w:val="000000"/>
      <w:sz w:val="20"/>
      <w:lang w:val="en-US" w:eastAsia="en-US" w:bidi="ar-SA"/>
    </w:rPr>
  </w:style>
  <w:style w:type="paragraph" w:styleId="Bibliography">
    <w:name w:val="Bibliography"/>
    <w:basedOn w:val="Normal"/>
    <w:next w:val="Normal"/>
    <w:uiPriority w:val="37"/>
    <w:semiHidden/>
    <w:unhideWhenUsed/>
    <w:locked/>
    <w:rsid w:val="008B0311"/>
  </w:style>
  <w:style w:type="paragraph" w:styleId="BlockText">
    <w:name w:val="Block Text"/>
    <w:basedOn w:val="Normal"/>
    <w:locked/>
    <w:rsid w:val="008B0311"/>
    <w:pPr>
      <w:spacing w:after="120"/>
      <w:ind w:left="1440" w:right="1440"/>
    </w:pPr>
  </w:style>
  <w:style w:type="paragraph" w:styleId="BodyText2">
    <w:name w:val="Body Text 2"/>
    <w:basedOn w:val="Normal"/>
    <w:link w:val="BodyText2Char"/>
    <w:locked/>
    <w:rsid w:val="008B0311"/>
    <w:pPr>
      <w:spacing w:after="120" w:line="480" w:lineRule="auto"/>
    </w:pPr>
  </w:style>
  <w:style w:type="character" w:customStyle="1" w:styleId="BodyText2Char">
    <w:name w:val="Body Text 2 Char"/>
    <w:link w:val="BodyText2"/>
    <w:rsid w:val="008B0311"/>
    <w:rPr>
      <w:rFonts w:ascii="Verdana" w:hAnsi="Verdana"/>
      <w:color w:val="000000"/>
      <w:sz w:val="19"/>
      <w:szCs w:val="24"/>
      <w:lang w:val="en-US" w:eastAsia="en-US"/>
    </w:rPr>
  </w:style>
  <w:style w:type="paragraph" w:styleId="BodyText3">
    <w:name w:val="Body Text 3"/>
    <w:basedOn w:val="Normal"/>
    <w:link w:val="BodyText3Char"/>
    <w:locked/>
    <w:rsid w:val="008B0311"/>
    <w:pPr>
      <w:spacing w:after="120"/>
    </w:pPr>
    <w:rPr>
      <w:sz w:val="16"/>
      <w:szCs w:val="16"/>
    </w:rPr>
  </w:style>
  <w:style w:type="character" w:customStyle="1" w:styleId="BodyText3Char">
    <w:name w:val="Body Text 3 Char"/>
    <w:link w:val="BodyText3"/>
    <w:rsid w:val="008B0311"/>
    <w:rPr>
      <w:rFonts w:ascii="Verdana" w:hAnsi="Verdana"/>
      <w:color w:val="000000"/>
      <w:sz w:val="16"/>
      <w:szCs w:val="16"/>
      <w:lang w:val="en-US" w:eastAsia="en-US"/>
    </w:rPr>
  </w:style>
  <w:style w:type="paragraph" w:styleId="BodyTextFirstIndent">
    <w:name w:val="Body Text First Indent"/>
    <w:basedOn w:val="BodyText"/>
    <w:link w:val="BodyTextFirstIndentChar"/>
    <w:locked/>
    <w:rsid w:val="008B0311"/>
    <w:pPr>
      <w:widowControl/>
      <w:spacing w:after="120"/>
      <w:ind w:left="0" w:firstLine="210"/>
    </w:pPr>
    <w:rPr>
      <w:rFonts w:eastAsia="Times New Roman"/>
      <w:color w:val="000000"/>
      <w:szCs w:val="24"/>
    </w:rPr>
  </w:style>
  <w:style w:type="character" w:customStyle="1" w:styleId="BodyTextFirstIndentChar">
    <w:name w:val="Body Text First Indent Char"/>
    <w:link w:val="BodyTextFirstIndent"/>
    <w:rsid w:val="008B0311"/>
    <w:rPr>
      <w:rFonts w:ascii="Verdana" w:eastAsia="Verdana" w:hAnsi="Verdana"/>
      <w:color w:val="000000"/>
      <w:sz w:val="19"/>
      <w:szCs w:val="24"/>
      <w:lang w:val="en-US" w:eastAsia="en-US"/>
    </w:rPr>
  </w:style>
  <w:style w:type="paragraph" w:styleId="BodyTextIndent">
    <w:name w:val="Body Text Indent"/>
    <w:basedOn w:val="Normal"/>
    <w:link w:val="BodyTextIndentChar"/>
    <w:locked/>
    <w:rsid w:val="008B0311"/>
    <w:pPr>
      <w:spacing w:after="120"/>
      <w:ind w:left="360"/>
    </w:pPr>
  </w:style>
  <w:style w:type="character" w:customStyle="1" w:styleId="BodyTextIndentChar">
    <w:name w:val="Body Text Indent Char"/>
    <w:link w:val="BodyTextIndent"/>
    <w:rsid w:val="008B0311"/>
    <w:rPr>
      <w:rFonts w:ascii="Verdana" w:hAnsi="Verdana"/>
      <w:color w:val="000000"/>
      <w:sz w:val="19"/>
      <w:szCs w:val="24"/>
      <w:lang w:val="en-US" w:eastAsia="en-US"/>
    </w:rPr>
  </w:style>
  <w:style w:type="paragraph" w:styleId="BodyTextFirstIndent2">
    <w:name w:val="Body Text First Indent 2"/>
    <w:basedOn w:val="BodyTextIndent"/>
    <w:link w:val="BodyTextFirstIndent2Char"/>
    <w:locked/>
    <w:rsid w:val="008B0311"/>
    <w:pPr>
      <w:ind w:firstLine="210"/>
    </w:pPr>
  </w:style>
  <w:style w:type="character" w:customStyle="1" w:styleId="BodyTextFirstIndent2Char">
    <w:name w:val="Body Text First Indent 2 Char"/>
    <w:basedOn w:val="BodyTextIndentChar"/>
    <w:link w:val="BodyTextFirstIndent2"/>
    <w:rsid w:val="008B0311"/>
    <w:rPr>
      <w:rFonts w:ascii="Verdana" w:hAnsi="Verdana"/>
      <w:color w:val="000000"/>
      <w:sz w:val="19"/>
      <w:szCs w:val="24"/>
      <w:lang w:val="en-US" w:eastAsia="en-US"/>
    </w:rPr>
  </w:style>
  <w:style w:type="paragraph" w:styleId="BodyTextIndent2">
    <w:name w:val="Body Text Indent 2"/>
    <w:basedOn w:val="Normal"/>
    <w:link w:val="BodyTextIndent2Char"/>
    <w:locked/>
    <w:rsid w:val="008B0311"/>
    <w:pPr>
      <w:spacing w:after="120" w:line="480" w:lineRule="auto"/>
      <w:ind w:left="360"/>
    </w:pPr>
  </w:style>
  <w:style w:type="character" w:customStyle="1" w:styleId="BodyTextIndent2Char">
    <w:name w:val="Body Text Indent 2 Char"/>
    <w:link w:val="BodyTextIndent2"/>
    <w:rsid w:val="008B0311"/>
    <w:rPr>
      <w:rFonts w:ascii="Verdana" w:hAnsi="Verdana"/>
      <w:color w:val="000000"/>
      <w:sz w:val="19"/>
      <w:szCs w:val="24"/>
      <w:lang w:val="en-US" w:eastAsia="en-US"/>
    </w:rPr>
  </w:style>
  <w:style w:type="paragraph" w:styleId="BodyTextIndent3">
    <w:name w:val="Body Text Indent 3"/>
    <w:basedOn w:val="Normal"/>
    <w:link w:val="BodyTextIndent3Char"/>
    <w:locked/>
    <w:rsid w:val="008B0311"/>
    <w:pPr>
      <w:spacing w:after="120"/>
      <w:ind w:left="360"/>
    </w:pPr>
    <w:rPr>
      <w:sz w:val="16"/>
      <w:szCs w:val="16"/>
    </w:rPr>
  </w:style>
  <w:style w:type="character" w:customStyle="1" w:styleId="BodyTextIndent3Char">
    <w:name w:val="Body Text Indent 3 Char"/>
    <w:link w:val="BodyTextIndent3"/>
    <w:rsid w:val="008B0311"/>
    <w:rPr>
      <w:rFonts w:ascii="Verdana" w:hAnsi="Verdana"/>
      <w:color w:val="000000"/>
      <w:sz w:val="16"/>
      <w:szCs w:val="16"/>
      <w:lang w:val="en-US" w:eastAsia="en-US"/>
    </w:rPr>
  </w:style>
  <w:style w:type="paragraph" w:styleId="Closing">
    <w:name w:val="Closing"/>
    <w:basedOn w:val="Normal"/>
    <w:link w:val="ClosingChar"/>
    <w:locked/>
    <w:rsid w:val="008B0311"/>
    <w:pPr>
      <w:ind w:left="4320"/>
    </w:pPr>
  </w:style>
  <w:style w:type="character" w:customStyle="1" w:styleId="ClosingChar">
    <w:name w:val="Closing Char"/>
    <w:link w:val="Closing"/>
    <w:rsid w:val="008B0311"/>
    <w:rPr>
      <w:rFonts w:ascii="Verdana" w:hAnsi="Verdana"/>
      <w:color w:val="000000"/>
      <w:sz w:val="19"/>
      <w:szCs w:val="24"/>
      <w:lang w:val="en-US" w:eastAsia="en-US"/>
    </w:rPr>
  </w:style>
  <w:style w:type="paragraph" w:styleId="Date">
    <w:name w:val="Date"/>
    <w:basedOn w:val="Normal"/>
    <w:next w:val="Normal"/>
    <w:link w:val="DateChar"/>
    <w:locked/>
    <w:rsid w:val="008B0311"/>
  </w:style>
  <w:style w:type="character" w:customStyle="1" w:styleId="DateChar">
    <w:name w:val="Date Char"/>
    <w:link w:val="Date"/>
    <w:rsid w:val="008B0311"/>
    <w:rPr>
      <w:rFonts w:ascii="Verdana" w:hAnsi="Verdana"/>
      <w:color w:val="000000"/>
      <w:sz w:val="19"/>
      <w:szCs w:val="24"/>
      <w:lang w:val="en-US" w:eastAsia="en-US"/>
    </w:rPr>
  </w:style>
  <w:style w:type="paragraph" w:styleId="DocumentMap">
    <w:name w:val="Document Map"/>
    <w:basedOn w:val="Normal"/>
    <w:link w:val="DocumentMapChar"/>
    <w:locked/>
    <w:rsid w:val="008B0311"/>
    <w:rPr>
      <w:rFonts w:ascii="Tahoma" w:hAnsi="Tahoma" w:cs="Tahoma"/>
      <w:sz w:val="16"/>
      <w:szCs w:val="16"/>
    </w:rPr>
  </w:style>
  <w:style w:type="character" w:customStyle="1" w:styleId="DocumentMapChar">
    <w:name w:val="Document Map Char"/>
    <w:link w:val="DocumentMap"/>
    <w:rsid w:val="008B0311"/>
    <w:rPr>
      <w:rFonts w:ascii="Tahoma" w:hAnsi="Tahoma" w:cs="Tahoma"/>
      <w:color w:val="000000"/>
      <w:sz w:val="16"/>
      <w:szCs w:val="16"/>
      <w:lang w:val="en-US" w:eastAsia="en-US"/>
    </w:rPr>
  </w:style>
  <w:style w:type="paragraph" w:styleId="E-mailSignature">
    <w:name w:val="E-mail Signature"/>
    <w:basedOn w:val="Normal"/>
    <w:link w:val="E-mailSignatureChar"/>
    <w:locked/>
    <w:rsid w:val="008B0311"/>
  </w:style>
  <w:style w:type="character" w:customStyle="1" w:styleId="E-mailSignatureChar">
    <w:name w:val="E-mail Signature Char"/>
    <w:link w:val="E-mailSignature"/>
    <w:rsid w:val="008B0311"/>
    <w:rPr>
      <w:rFonts w:ascii="Verdana" w:hAnsi="Verdana"/>
      <w:color w:val="000000"/>
      <w:sz w:val="19"/>
      <w:szCs w:val="24"/>
      <w:lang w:val="en-US" w:eastAsia="en-US"/>
    </w:rPr>
  </w:style>
  <w:style w:type="paragraph" w:styleId="EndnoteText">
    <w:name w:val="endnote text"/>
    <w:basedOn w:val="Normal"/>
    <w:link w:val="EndnoteTextChar"/>
    <w:locked/>
    <w:rsid w:val="008B0311"/>
    <w:rPr>
      <w:sz w:val="20"/>
      <w:szCs w:val="20"/>
    </w:rPr>
  </w:style>
  <w:style w:type="character" w:customStyle="1" w:styleId="EndnoteTextChar">
    <w:name w:val="Endnote Text Char"/>
    <w:link w:val="EndnoteText"/>
    <w:rsid w:val="008B0311"/>
    <w:rPr>
      <w:rFonts w:ascii="Verdana" w:hAnsi="Verdana"/>
      <w:color w:val="000000"/>
      <w:lang w:val="en-US" w:eastAsia="en-US"/>
    </w:rPr>
  </w:style>
  <w:style w:type="paragraph" w:styleId="EnvelopeAddress">
    <w:name w:val="envelope address"/>
    <w:basedOn w:val="Normal"/>
    <w:locked/>
    <w:rsid w:val="008B0311"/>
    <w:pPr>
      <w:framePr w:w="7920" w:h="1980" w:hRule="exact" w:hSpace="180" w:wrap="auto" w:hAnchor="page" w:xAlign="center" w:yAlign="bottom"/>
      <w:ind w:left="2880"/>
    </w:pPr>
    <w:rPr>
      <w:rFonts w:ascii="Cambria" w:hAnsi="Cambria"/>
      <w:sz w:val="24"/>
    </w:rPr>
  </w:style>
  <w:style w:type="paragraph" w:styleId="EnvelopeReturn">
    <w:name w:val="envelope return"/>
    <w:basedOn w:val="Normal"/>
    <w:locked/>
    <w:rsid w:val="008B0311"/>
    <w:rPr>
      <w:rFonts w:ascii="Cambria" w:hAnsi="Cambria"/>
      <w:sz w:val="20"/>
      <w:szCs w:val="20"/>
    </w:rPr>
  </w:style>
  <w:style w:type="paragraph" w:styleId="FootnoteText">
    <w:name w:val="footnote text"/>
    <w:basedOn w:val="Normal"/>
    <w:link w:val="FootnoteTextChar"/>
    <w:locked/>
    <w:rsid w:val="008B0311"/>
    <w:rPr>
      <w:sz w:val="20"/>
      <w:szCs w:val="20"/>
    </w:rPr>
  </w:style>
  <w:style w:type="character" w:customStyle="1" w:styleId="FootnoteTextChar">
    <w:name w:val="Footnote Text Char"/>
    <w:link w:val="FootnoteText"/>
    <w:rsid w:val="008B0311"/>
    <w:rPr>
      <w:rFonts w:ascii="Verdana" w:hAnsi="Verdana"/>
      <w:color w:val="000000"/>
      <w:lang w:val="en-US" w:eastAsia="en-US"/>
    </w:rPr>
  </w:style>
  <w:style w:type="paragraph" w:styleId="HTMLAddress">
    <w:name w:val="HTML Address"/>
    <w:basedOn w:val="Normal"/>
    <w:link w:val="HTMLAddressChar"/>
    <w:locked/>
    <w:rsid w:val="008B0311"/>
    <w:rPr>
      <w:i/>
      <w:iCs/>
    </w:rPr>
  </w:style>
  <w:style w:type="character" w:customStyle="1" w:styleId="HTMLAddressChar">
    <w:name w:val="HTML Address Char"/>
    <w:link w:val="HTMLAddress"/>
    <w:rsid w:val="008B0311"/>
    <w:rPr>
      <w:rFonts w:ascii="Verdana" w:hAnsi="Verdana"/>
      <w:i/>
      <w:iCs/>
      <w:color w:val="000000"/>
      <w:sz w:val="19"/>
      <w:szCs w:val="24"/>
      <w:lang w:val="en-US" w:eastAsia="en-US"/>
    </w:rPr>
  </w:style>
  <w:style w:type="paragraph" w:styleId="HTMLPreformatted">
    <w:name w:val="HTML Preformatted"/>
    <w:basedOn w:val="Normal"/>
    <w:link w:val="HTMLPreformattedChar"/>
    <w:locked/>
    <w:rsid w:val="008B0311"/>
    <w:rPr>
      <w:rFonts w:ascii="Courier New" w:hAnsi="Courier New" w:cs="Courier New"/>
      <w:sz w:val="20"/>
      <w:szCs w:val="20"/>
    </w:rPr>
  </w:style>
  <w:style w:type="character" w:customStyle="1" w:styleId="HTMLPreformattedChar">
    <w:name w:val="HTML Preformatted Char"/>
    <w:link w:val="HTMLPreformatted"/>
    <w:rsid w:val="008B0311"/>
    <w:rPr>
      <w:rFonts w:ascii="Courier New" w:hAnsi="Courier New" w:cs="Courier New"/>
      <w:color w:val="000000"/>
      <w:lang w:val="en-US" w:eastAsia="en-US"/>
    </w:rPr>
  </w:style>
  <w:style w:type="paragraph" w:styleId="Index1">
    <w:name w:val="index 1"/>
    <w:basedOn w:val="Normal"/>
    <w:next w:val="Normal"/>
    <w:autoRedefine/>
    <w:locked/>
    <w:rsid w:val="008B0311"/>
    <w:pPr>
      <w:ind w:left="190" w:hanging="190"/>
    </w:pPr>
  </w:style>
  <w:style w:type="paragraph" w:styleId="Index2">
    <w:name w:val="index 2"/>
    <w:basedOn w:val="Normal"/>
    <w:next w:val="Normal"/>
    <w:autoRedefine/>
    <w:locked/>
    <w:rsid w:val="008B0311"/>
    <w:pPr>
      <w:ind w:left="380" w:hanging="190"/>
    </w:pPr>
  </w:style>
  <w:style w:type="paragraph" w:styleId="Index3">
    <w:name w:val="index 3"/>
    <w:basedOn w:val="Normal"/>
    <w:next w:val="Normal"/>
    <w:autoRedefine/>
    <w:locked/>
    <w:rsid w:val="008B0311"/>
    <w:pPr>
      <w:ind w:left="570" w:hanging="190"/>
    </w:pPr>
  </w:style>
  <w:style w:type="paragraph" w:styleId="Index4">
    <w:name w:val="index 4"/>
    <w:basedOn w:val="Normal"/>
    <w:next w:val="Normal"/>
    <w:autoRedefine/>
    <w:locked/>
    <w:rsid w:val="008B0311"/>
    <w:pPr>
      <w:ind w:left="760" w:hanging="190"/>
    </w:pPr>
  </w:style>
  <w:style w:type="paragraph" w:styleId="Index5">
    <w:name w:val="index 5"/>
    <w:basedOn w:val="Normal"/>
    <w:next w:val="Normal"/>
    <w:autoRedefine/>
    <w:locked/>
    <w:rsid w:val="008B0311"/>
    <w:pPr>
      <w:ind w:left="950" w:hanging="190"/>
    </w:pPr>
  </w:style>
  <w:style w:type="paragraph" w:styleId="Index6">
    <w:name w:val="index 6"/>
    <w:basedOn w:val="Normal"/>
    <w:next w:val="Normal"/>
    <w:autoRedefine/>
    <w:locked/>
    <w:rsid w:val="008B0311"/>
    <w:pPr>
      <w:ind w:left="1140" w:hanging="190"/>
    </w:pPr>
  </w:style>
  <w:style w:type="paragraph" w:styleId="Index7">
    <w:name w:val="index 7"/>
    <w:basedOn w:val="Normal"/>
    <w:next w:val="Normal"/>
    <w:autoRedefine/>
    <w:locked/>
    <w:rsid w:val="008B0311"/>
    <w:pPr>
      <w:ind w:left="1330" w:hanging="190"/>
    </w:pPr>
  </w:style>
  <w:style w:type="paragraph" w:styleId="Index8">
    <w:name w:val="index 8"/>
    <w:basedOn w:val="Normal"/>
    <w:next w:val="Normal"/>
    <w:autoRedefine/>
    <w:locked/>
    <w:rsid w:val="008B0311"/>
    <w:pPr>
      <w:ind w:left="1520" w:hanging="190"/>
    </w:pPr>
  </w:style>
  <w:style w:type="paragraph" w:styleId="Index9">
    <w:name w:val="index 9"/>
    <w:basedOn w:val="Normal"/>
    <w:next w:val="Normal"/>
    <w:autoRedefine/>
    <w:locked/>
    <w:rsid w:val="008B0311"/>
    <w:pPr>
      <w:ind w:left="1710" w:hanging="190"/>
    </w:pPr>
  </w:style>
  <w:style w:type="paragraph" w:styleId="IndexHeading">
    <w:name w:val="index heading"/>
    <w:basedOn w:val="Normal"/>
    <w:next w:val="Index1"/>
    <w:locked/>
    <w:rsid w:val="008B0311"/>
    <w:rPr>
      <w:rFonts w:ascii="Cambria" w:hAnsi="Cambria"/>
      <w:b/>
      <w:bCs/>
    </w:rPr>
  </w:style>
  <w:style w:type="paragraph" w:styleId="IntenseQuote">
    <w:name w:val="Intense Quote"/>
    <w:basedOn w:val="Normal"/>
    <w:next w:val="Normal"/>
    <w:link w:val="IntenseQuoteChar"/>
    <w:uiPriority w:val="30"/>
    <w:qFormat/>
    <w:locked/>
    <w:rsid w:val="008B031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B0311"/>
    <w:rPr>
      <w:rFonts w:ascii="Verdana" w:hAnsi="Verdana"/>
      <w:b/>
      <w:bCs/>
      <w:i/>
      <w:iCs/>
      <w:color w:val="4F81BD"/>
      <w:sz w:val="19"/>
      <w:szCs w:val="24"/>
      <w:lang w:val="en-US" w:eastAsia="en-US"/>
    </w:rPr>
  </w:style>
  <w:style w:type="paragraph" w:styleId="List">
    <w:name w:val="List"/>
    <w:basedOn w:val="Normal"/>
    <w:locked/>
    <w:rsid w:val="008B0311"/>
    <w:pPr>
      <w:ind w:left="360" w:hanging="360"/>
      <w:contextualSpacing/>
    </w:pPr>
  </w:style>
  <w:style w:type="paragraph" w:styleId="List2">
    <w:name w:val="List 2"/>
    <w:basedOn w:val="Normal"/>
    <w:locked/>
    <w:rsid w:val="008B0311"/>
    <w:pPr>
      <w:ind w:left="720" w:hanging="360"/>
      <w:contextualSpacing/>
    </w:pPr>
  </w:style>
  <w:style w:type="paragraph" w:styleId="List3">
    <w:name w:val="List 3"/>
    <w:basedOn w:val="Normal"/>
    <w:locked/>
    <w:rsid w:val="008B0311"/>
    <w:pPr>
      <w:ind w:left="1080" w:hanging="360"/>
      <w:contextualSpacing/>
    </w:pPr>
  </w:style>
  <w:style w:type="paragraph" w:styleId="List4">
    <w:name w:val="List 4"/>
    <w:basedOn w:val="Normal"/>
    <w:locked/>
    <w:rsid w:val="008B0311"/>
    <w:pPr>
      <w:ind w:left="1440" w:hanging="360"/>
      <w:contextualSpacing/>
    </w:pPr>
  </w:style>
  <w:style w:type="paragraph" w:styleId="List5">
    <w:name w:val="List 5"/>
    <w:basedOn w:val="Normal"/>
    <w:locked/>
    <w:rsid w:val="008B0311"/>
    <w:pPr>
      <w:ind w:left="1800" w:hanging="360"/>
      <w:contextualSpacing/>
    </w:pPr>
  </w:style>
  <w:style w:type="paragraph" w:styleId="ListBullet">
    <w:name w:val="List Bullet"/>
    <w:basedOn w:val="Normal"/>
    <w:locked/>
    <w:rsid w:val="008B0311"/>
    <w:pPr>
      <w:numPr>
        <w:numId w:val="1"/>
      </w:numPr>
      <w:contextualSpacing/>
    </w:pPr>
  </w:style>
  <w:style w:type="paragraph" w:styleId="ListBullet2">
    <w:name w:val="List Bullet 2"/>
    <w:basedOn w:val="Normal"/>
    <w:locked/>
    <w:rsid w:val="008B0311"/>
    <w:pPr>
      <w:numPr>
        <w:numId w:val="2"/>
      </w:numPr>
      <w:contextualSpacing/>
    </w:pPr>
  </w:style>
  <w:style w:type="paragraph" w:styleId="ListBullet3">
    <w:name w:val="List Bullet 3"/>
    <w:basedOn w:val="Normal"/>
    <w:locked/>
    <w:rsid w:val="008B0311"/>
    <w:pPr>
      <w:numPr>
        <w:numId w:val="3"/>
      </w:numPr>
      <w:contextualSpacing/>
    </w:pPr>
  </w:style>
  <w:style w:type="paragraph" w:styleId="ListBullet4">
    <w:name w:val="List Bullet 4"/>
    <w:basedOn w:val="Normal"/>
    <w:locked/>
    <w:rsid w:val="008B0311"/>
    <w:pPr>
      <w:numPr>
        <w:numId w:val="4"/>
      </w:numPr>
      <w:contextualSpacing/>
    </w:pPr>
  </w:style>
  <w:style w:type="paragraph" w:styleId="ListBullet5">
    <w:name w:val="List Bullet 5"/>
    <w:basedOn w:val="Normal"/>
    <w:locked/>
    <w:rsid w:val="008B0311"/>
    <w:pPr>
      <w:numPr>
        <w:numId w:val="5"/>
      </w:numPr>
      <w:contextualSpacing/>
    </w:pPr>
  </w:style>
  <w:style w:type="paragraph" w:styleId="ListContinue">
    <w:name w:val="List Continue"/>
    <w:basedOn w:val="Normal"/>
    <w:locked/>
    <w:rsid w:val="008B0311"/>
    <w:pPr>
      <w:spacing w:after="120"/>
      <w:ind w:left="360"/>
      <w:contextualSpacing/>
    </w:pPr>
  </w:style>
  <w:style w:type="paragraph" w:styleId="ListContinue2">
    <w:name w:val="List Continue 2"/>
    <w:basedOn w:val="Normal"/>
    <w:locked/>
    <w:rsid w:val="008B0311"/>
    <w:pPr>
      <w:spacing w:after="120"/>
      <w:ind w:left="720"/>
      <w:contextualSpacing/>
    </w:pPr>
  </w:style>
  <w:style w:type="paragraph" w:styleId="ListContinue3">
    <w:name w:val="List Continue 3"/>
    <w:basedOn w:val="Normal"/>
    <w:locked/>
    <w:rsid w:val="008B0311"/>
    <w:pPr>
      <w:spacing w:after="120"/>
      <w:ind w:left="1080"/>
      <w:contextualSpacing/>
    </w:pPr>
  </w:style>
  <w:style w:type="paragraph" w:styleId="ListContinue4">
    <w:name w:val="List Continue 4"/>
    <w:basedOn w:val="Normal"/>
    <w:locked/>
    <w:rsid w:val="008B0311"/>
    <w:pPr>
      <w:spacing w:after="120"/>
      <w:ind w:left="1440"/>
      <w:contextualSpacing/>
    </w:pPr>
  </w:style>
  <w:style w:type="paragraph" w:styleId="ListContinue5">
    <w:name w:val="List Continue 5"/>
    <w:basedOn w:val="Normal"/>
    <w:locked/>
    <w:rsid w:val="008B0311"/>
    <w:pPr>
      <w:spacing w:after="120"/>
      <w:ind w:left="1800"/>
      <w:contextualSpacing/>
    </w:pPr>
  </w:style>
  <w:style w:type="paragraph" w:styleId="ListNumber">
    <w:name w:val="List Number"/>
    <w:basedOn w:val="Normal"/>
    <w:locked/>
    <w:rsid w:val="008B0311"/>
    <w:pPr>
      <w:numPr>
        <w:numId w:val="6"/>
      </w:numPr>
      <w:contextualSpacing/>
    </w:pPr>
  </w:style>
  <w:style w:type="paragraph" w:styleId="ListNumber2">
    <w:name w:val="List Number 2"/>
    <w:basedOn w:val="Normal"/>
    <w:locked/>
    <w:rsid w:val="008B0311"/>
    <w:pPr>
      <w:numPr>
        <w:numId w:val="7"/>
      </w:numPr>
      <w:contextualSpacing/>
    </w:pPr>
  </w:style>
  <w:style w:type="paragraph" w:styleId="ListNumber3">
    <w:name w:val="List Number 3"/>
    <w:basedOn w:val="Normal"/>
    <w:locked/>
    <w:rsid w:val="008B0311"/>
    <w:pPr>
      <w:numPr>
        <w:numId w:val="8"/>
      </w:numPr>
      <w:contextualSpacing/>
    </w:pPr>
  </w:style>
  <w:style w:type="paragraph" w:styleId="ListNumber4">
    <w:name w:val="List Number 4"/>
    <w:basedOn w:val="Normal"/>
    <w:locked/>
    <w:rsid w:val="008B0311"/>
    <w:pPr>
      <w:numPr>
        <w:numId w:val="9"/>
      </w:numPr>
      <w:contextualSpacing/>
    </w:pPr>
  </w:style>
  <w:style w:type="paragraph" w:styleId="ListNumber5">
    <w:name w:val="List Number 5"/>
    <w:basedOn w:val="Normal"/>
    <w:locked/>
    <w:rsid w:val="008B0311"/>
    <w:pPr>
      <w:numPr>
        <w:numId w:val="10"/>
      </w:numPr>
      <w:contextualSpacing/>
    </w:pPr>
  </w:style>
  <w:style w:type="paragraph" w:styleId="ListParagraph">
    <w:name w:val="List Paragraph"/>
    <w:basedOn w:val="Normal"/>
    <w:uiPriority w:val="34"/>
    <w:qFormat/>
    <w:locked/>
    <w:rsid w:val="008B0311"/>
    <w:pPr>
      <w:ind w:left="720"/>
      <w:contextualSpacing/>
    </w:pPr>
  </w:style>
  <w:style w:type="paragraph" w:styleId="MacroText">
    <w:name w:val="macro"/>
    <w:link w:val="MacroTextChar"/>
    <w:locked/>
    <w:rsid w:val="008B03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US" w:eastAsia="en-US"/>
    </w:rPr>
  </w:style>
  <w:style w:type="character" w:customStyle="1" w:styleId="MacroTextChar">
    <w:name w:val="Macro Text Char"/>
    <w:link w:val="MacroText"/>
    <w:rsid w:val="008B0311"/>
    <w:rPr>
      <w:rFonts w:ascii="Courier New" w:hAnsi="Courier New" w:cs="Courier New"/>
      <w:color w:val="000000"/>
      <w:lang w:val="en-US" w:eastAsia="en-US" w:bidi="ar-SA"/>
    </w:rPr>
  </w:style>
  <w:style w:type="paragraph" w:styleId="MessageHeader">
    <w:name w:val="Message Header"/>
    <w:basedOn w:val="Normal"/>
    <w:link w:val="MessageHeaderChar"/>
    <w:locked/>
    <w:rsid w:val="008B031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rPr>
  </w:style>
  <w:style w:type="character" w:customStyle="1" w:styleId="MessageHeaderChar">
    <w:name w:val="Message Header Char"/>
    <w:link w:val="MessageHeader"/>
    <w:rsid w:val="008B0311"/>
    <w:rPr>
      <w:rFonts w:ascii="Cambria" w:hAnsi="Cambria"/>
      <w:color w:val="000000"/>
      <w:sz w:val="24"/>
      <w:szCs w:val="24"/>
      <w:shd w:val="pct20" w:color="auto" w:fill="auto"/>
      <w:lang w:val="en-US" w:eastAsia="en-US"/>
    </w:rPr>
  </w:style>
  <w:style w:type="paragraph" w:styleId="NoSpacing">
    <w:name w:val="No Spacing"/>
    <w:link w:val="NoSpacingChar"/>
    <w:uiPriority w:val="1"/>
    <w:qFormat/>
    <w:locked/>
    <w:rsid w:val="008B0311"/>
    <w:rPr>
      <w:rFonts w:ascii="Verdana" w:hAnsi="Verdana"/>
      <w:color w:val="000000"/>
      <w:sz w:val="19"/>
      <w:szCs w:val="24"/>
      <w:lang w:val="en-US" w:eastAsia="en-US"/>
    </w:rPr>
  </w:style>
  <w:style w:type="paragraph" w:styleId="NormalWeb">
    <w:name w:val="Normal (Web)"/>
    <w:basedOn w:val="Normal"/>
    <w:uiPriority w:val="99"/>
    <w:locked/>
    <w:rsid w:val="008B0311"/>
    <w:rPr>
      <w:rFonts w:ascii="Times New Roman" w:hAnsi="Times New Roman"/>
      <w:sz w:val="24"/>
    </w:rPr>
  </w:style>
  <w:style w:type="paragraph" w:styleId="NormalIndent">
    <w:name w:val="Normal Indent"/>
    <w:basedOn w:val="Normal"/>
    <w:locked/>
    <w:rsid w:val="008B0311"/>
    <w:pPr>
      <w:ind w:left="720"/>
    </w:pPr>
  </w:style>
  <w:style w:type="paragraph" w:styleId="NoteHeading">
    <w:name w:val="Note Heading"/>
    <w:basedOn w:val="Normal"/>
    <w:next w:val="Normal"/>
    <w:link w:val="NoteHeadingChar"/>
    <w:locked/>
    <w:rsid w:val="008B0311"/>
  </w:style>
  <w:style w:type="character" w:customStyle="1" w:styleId="NoteHeadingChar">
    <w:name w:val="Note Heading Char"/>
    <w:link w:val="NoteHeading"/>
    <w:rsid w:val="008B0311"/>
    <w:rPr>
      <w:rFonts w:ascii="Verdana" w:hAnsi="Verdana"/>
      <w:color w:val="000000"/>
      <w:sz w:val="19"/>
      <w:szCs w:val="24"/>
      <w:lang w:val="en-US" w:eastAsia="en-US"/>
    </w:rPr>
  </w:style>
  <w:style w:type="paragraph" w:styleId="PlainText">
    <w:name w:val="Plain Text"/>
    <w:basedOn w:val="Normal"/>
    <w:link w:val="PlainTextChar"/>
    <w:locked/>
    <w:rsid w:val="008B0311"/>
    <w:rPr>
      <w:rFonts w:ascii="Courier New" w:hAnsi="Courier New" w:cs="Courier New"/>
      <w:sz w:val="20"/>
      <w:szCs w:val="20"/>
    </w:rPr>
  </w:style>
  <w:style w:type="character" w:customStyle="1" w:styleId="PlainTextChar">
    <w:name w:val="Plain Text Char"/>
    <w:link w:val="PlainText"/>
    <w:rsid w:val="008B0311"/>
    <w:rPr>
      <w:rFonts w:ascii="Courier New" w:hAnsi="Courier New" w:cs="Courier New"/>
      <w:color w:val="000000"/>
      <w:lang w:val="en-US" w:eastAsia="en-US"/>
    </w:rPr>
  </w:style>
  <w:style w:type="paragraph" w:styleId="Quote">
    <w:name w:val="Quote"/>
    <w:basedOn w:val="Normal"/>
    <w:next w:val="Normal"/>
    <w:link w:val="QuoteChar"/>
    <w:uiPriority w:val="29"/>
    <w:qFormat/>
    <w:locked/>
    <w:rsid w:val="008B0311"/>
    <w:rPr>
      <w:i/>
      <w:iCs/>
      <w:color w:val="000000"/>
    </w:rPr>
  </w:style>
  <w:style w:type="character" w:customStyle="1" w:styleId="QuoteChar">
    <w:name w:val="Quote Char"/>
    <w:link w:val="Quote"/>
    <w:uiPriority w:val="29"/>
    <w:rsid w:val="008B0311"/>
    <w:rPr>
      <w:rFonts w:ascii="Verdana" w:hAnsi="Verdana"/>
      <w:i/>
      <w:iCs/>
      <w:color w:val="000000"/>
      <w:sz w:val="19"/>
      <w:szCs w:val="24"/>
      <w:lang w:val="en-US" w:eastAsia="en-US"/>
    </w:rPr>
  </w:style>
  <w:style w:type="paragraph" w:styleId="Salutation">
    <w:name w:val="Salutation"/>
    <w:basedOn w:val="Normal"/>
    <w:next w:val="Normal"/>
    <w:link w:val="SalutationChar"/>
    <w:locked/>
    <w:rsid w:val="008B0311"/>
  </w:style>
  <w:style w:type="character" w:customStyle="1" w:styleId="SalutationChar">
    <w:name w:val="Salutation Char"/>
    <w:link w:val="Salutation"/>
    <w:rsid w:val="008B0311"/>
    <w:rPr>
      <w:rFonts w:ascii="Verdana" w:hAnsi="Verdana"/>
      <w:color w:val="000000"/>
      <w:sz w:val="19"/>
      <w:szCs w:val="24"/>
      <w:lang w:val="en-US" w:eastAsia="en-US"/>
    </w:rPr>
  </w:style>
  <w:style w:type="paragraph" w:styleId="Signature">
    <w:name w:val="Signature"/>
    <w:basedOn w:val="Normal"/>
    <w:link w:val="SignatureChar"/>
    <w:locked/>
    <w:rsid w:val="008B0311"/>
    <w:pPr>
      <w:ind w:left="4320"/>
    </w:pPr>
  </w:style>
  <w:style w:type="character" w:customStyle="1" w:styleId="SignatureChar">
    <w:name w:val="Signature Char"/>
    <w:link w:val="Signature"/>
    <w:rsid w:val="008B0311"/>
    <w:rPr>
      <w:rFonts w:ascii="Verdana" w:hAnsi="Verdana"/>
      <w:color w:val="000000"/>
      <w:sz w:val="19"/>
      <w:szCs w:val="24"/>
      <w:lang w:val="en-US" w:eastAsia="en-US"/>
    </w:rPr>
  </w:style>
  <w:style w:type="paragraph" w:styleId="Subtitle">
    <w:name w:val="Subtitle"/>
    <w:basedOn w:val="Normal"/>
    <w:next w:val="Normal"/>
    <w:link w:val="SubtitleChar"/>
    <w:qFormat/>
    <w:locked/>
    <w:rsid w:val="008B0311"/>
    <w:pPr>
      <w:numPr>
        <w:ilvl w:val="1"/>
      </w:numPr>
    </w:pPr>
    <w:rPr>
      <w:rFonts w:ascii="Cambria" w:eastAsia="Times New Roman" w:hAnsi="Cambria" w:cs="Times New Roman"/>
      <w:i/>
      <w:iCs/>
      <w:color w:val="4F81BD"/>
      <w:spacing w:val="15"/>
      <w:sz w:val="24"/>
    </w:rPr>
  </w:style>
  <w:style w:type="character" w:customStyle="1" w:styleId="SubtitleChar">
    <w:name w:val="Subtitle Char"/>
    <w:link w:val="Subtitle"/>
    <w:rsid w:val="008B0311"/>
    <w:rPr>
      <w:rFonts w:ascii="Cambria" w:eastAsia="Times New Roman" w:hAnsi="Cambria" w:cs="Times New Roman"/>
      <w:i/>
      <w:iCs/>
      <w:color w:val="4F81BD"/>
      <w:spacing w:val="15"/>
      <w:sz w:val="24"/>
      <w:szCs w:val="24"/>
      <w:lang w:val="en-US" w:eastAsia="en-US"/>
    </w:rPr>
  </w:style>
  <w:style w:type="paragraph" w:styleId="TableofAuthorities">
    <w:name w:val="table of authorities"/>
    <w:basedOn w:val="Normal"/>
    <w:next w:val="Normal"/>
    <w:locked/>
    <w:rsid w:val="008B0311"/>
    <w:pPr>
      <w:ind w:left="190" w:hanging="190"/>
    </w:pPr>
  </w:style>
  <w:style w:type="paragraph" w:styleId="TableofFigures">
    <w:name w:val="table of figures"/>
    <w:basedOn w:val="Normal"/>
    <w:next w:val="Normal"/>
    <w:locked/>
    <w:rsid w:val="008B0311"/>
  </w:style>
  <w:style w:type="paragraph" w:styleId="Title">
    <w:name w:val="Title"/>
    <w:basedOn w:val="Normal"/>
    <w:next w:val="Normal"/>
    <w:link w:val="TitleChar"/>
    <w:qFormat/>
    <w:locked/>
    <w:rsid w:val="008B0311"/>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rsid w:val="008B0311"/>
    <w:rPr>
      <w:rFonts w:ascii="Cambria" w:eastAsia="Times New Roman" w:hAnsi="Cambria" w:cs="Times New Roman"/>
      <w:color w:val="17365D"/>
      <w:spacing w:val="5"/>
      <w:kern w:val="28"/>
      <w:sz w:val="52"/>
      <w:szCs w:val="52"/>
      <w:lang w:val="en-US" w:eastAsia="en-US"/>
    </w:rPr>
  </w:style>
  <w:style w:type="paragraph" w:styleId="TOAHeading">
    <w:name w:val="toa heading"/>
    <w:basedOn w:val="Normal"/>
    <w:next w:val="Normal"/>
    <w:locked/>
    <w:rsid w:val="008B0311"/>
    <w:pPr>
      <w:spacing w:before="120"/>
    </w:pPr>
    <w:rPr>
      <w:rFonts w:ascii="Cambria" w:hAnsi="Cambria"/>
      <w:b/>
      <w:bCs/>
      <w:sz w:val="24"/>
    </w:rPr>
  </w:style>
  <w:style w:type="paragraph" w:styleId="TOC1">
    <w:name w:val="toc 1"/>
    <w:basedOn w:val="Normal"/>
    <w:next w:val="Normal"/>
    <w:autoRedefine/>
    <w:locked/>
    <w:rsid w:val="008B0311"/>
  </w:style>
  <w:style w:type="paragraph" w:styleId="TOC2">
    <w:name w:val="toc 2"/>
    <w:basedOn w:val="Normal"/>
    <w:next w:val="Normal"/>
    <w:autoRedefine/>
    <w:uiPriority w:val="39"/>
    <w:locked/>
    <w:rsid w:val="008B0311"/>
    <w:pPr>
      <w:ind w:left="190"/>
    </w:pPr>
  </w:style>
  <w:style w:type="paragraph" w:styleId="TOC3">
    <w:name w:val="toc 3"/>
    <w:basedOn w:val="Normal"/>
    <w:next w:val="Normal"/>
    <w:autoRedefine/>
    <w:uiPriority w:val="39"/>
    <w:locked/>
    <w:rsid w:val="008B0311"/>
    <w:pPr>
      <w:ind w:left="380"/>
    </w:pPr>
  </w:style>
  <w:style w:type="paragraph" w:styleId="TOC4">
    <w:name w:val="toc 4"/>
    <w:basedOn w:val="Normal"/>
    <w:next w:val="Normal"/>
    <w:autoRedefine/>
    <w:locked/>
    <w:rsid w:val="008B0311"/>
    <w:pPr>
      <w:ind w:left="570"/>
    </w:pPr>
  </w:style>
  <w:style w:type="paragraph" w:styleId="TOC5">
    <w:name w:val="toc 5"/>
    <w:basedOn w:val="Normal"/>
    <w:next w:val="Normal"/>
    <w:autoRedefine/>
    <w:locked/>
    <w:rsid w:val="008B0311"/>
    <w:pPr>
      <w:ind w:left="760"/>
    </w:pPr>
  </w:style>
  <w:style w:type="paragraph" w:styleId="TOC6">
    <w:name w:val="toc 6"/>
    <w:basedOn w:val="Normal"/>
    <w:next w:val="Normal"/>
    <w:autoRedefine/>
    <w:locked/>
    <w:rsid w:val="008B0311"/>
    <w:pPr>
      <w:ind w:left="950"/>
    </w:pPr>
  </w:style>
  <w:style w:type="paragraph" w:styleId="TOC7">
    <w:name w:val="toc 7"/>
    <w:basedOn w:val="Normal"/>
    <w:next w:val="Normal"/>
    <w:autoRedefine/>
    <w:locked/>
    <w:rsid w:val="008B0311"/>
    <w:pPr>
      <w:ind w:left="1140"/>
    </w:pPr>
  </w:style>
  <w:style w:type="paragraph" w:styleId="TOC8">
    <w:name w:val="toc 8"/>
    <w:basedOn w:val="Normal"/>
    <w:next w:val="Normal"/>
    <w:autoRedefine/>
    <w:locked/>
    <w:rsid w:val="008B0311"/>
    <w:pPr>
      <w:ind w:left="1330"/>
    </w:pPr>
  </w:style>
  <w:style w:type="paragraph" w:styleId="TOC9">
    <w:name w:val="toc 9"/>
    <w:basedOn w:val="Normal"/>
    <w:next w:val="Normal"/>
    <w:autoRedefine/>
    <w:locked/>
    <w:rsid w:val="008B0311"/>
    <w:pPr>
      <w:ind w:left="1520"/>
    </w:pPr>
  </w:style>
  <w:style w:type="paragraph" w:customStyle="1" w:styleId="subl1">
    <w:name w:val="subl1"/>
    <w:basedOn w:val="Normal"/>
    <w:rsid w:val="00127944"/>
    <w:pPr>
      <w:spacing w:before="100" w:beforeAutospacing="1" w:after="100" w:afterAutospacing="1"/>
    </w:pPr>
    <w:rPr>
      <w:rFonts w:ascii="Times New Roman" w:eastAsia="Times New Roman" w:hAnsi="Times New Roman" w:cs="Times New Roman"/>
      <w:sz w:val="24"/>
      <w:szCs w:val="24"/>
    </w:rPr>
  </w:style>
  <w:style w:type="paragraph" w:customStyle="1" w:styleId="subl2">
    <w:name w:val="subl2"/>
    <w:basedOn w:val="Normal"/>
    <w:rsid w:val="00127944"/>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unhideWhenUsed/>
    <w:locked/>
    <w:rsid w:val="00127944"/>
    <w:rPr>
      <w:i/>
      <w:iCs/>
    </w:rPr>
  </w:style>
  <w:style w:type="character" w:styleId="Emphasis">
    <w:name w:val="Emphasis"/>
    <w:basedOn w:val="DefaultParagraphFont"/>
    <w:uiPriority w:val="20"/>
    <w:qFormat/>
    <w:locked/>
    <w:rsid w:val="00070961"/>
    <w:rPr>
      <w:i/>
      <w:iCs/>
    </w:rPr>
  </w:style>
  <w:style w:type="character" w:customStyle="1" w:styleId="contact">
    <w:name w:val="contact"/>
    <w:basedOn w:val="DefaultParagraphFont"/>
    <w:rsid w:val="0023524D"/>
  </w:style>
  <w:style w:type="character" w:customStyle="1" w:styleId="phonenumber">
    <w:name w:val="phone_number"/>
    <w:basedOn w:val="DefaultParagraphFont"/>
    <w:rsid w:val="0023524D"/>
  </w:style>
  <w:style w:type="character" w:customStyle="1" w:styleId="schedule">
    <w:name w:val="schedule"/>
    <w:basedOn w:val="DefaultParagraphFont"/>
    <w:rsid w:val="0023524D"/>
  </w:style>
  <w:style w:type="character" w:styleId="PlaceholderText">
    <w:name w:val="Placeholder Text"/>
    <w:basedOn w:val="DefaultParagraphFont"/>
    <w:uiPriority w:val="99"/>
    <w:semiHidden/>
    <w:locked/>
    <w:rsid w:val="00765BA3"/>
    <w:rPr>
      <w:color w:val="808080"/>
    </w:rPr>
  </w:style>
  <w:style w:type="character" w:customStyle="1" w:styleId="NoSpacingChar">
    <w:name w:val="No Spacing Char"/>
    <w:basedOn w:val="DefaultParagraphFont"/>
    <w:link w:val="NoSpacing"/>
    <w:uiPriority w:val="1"/>
    <w:rsid w:val="00765BA3"/>
    <w:rPr>
      <w:rFonts w:ascii="Verdana" w:hAnsi="Verdana"/>
      <w:color w:val="000000"/>
      <w:sz w:val="19"/>
      <w:szCs w:val="24"/>
      <w:lang w:val="en-US" w:eastAsia="en-US"/>
    </w:rPr>
  </w:style>
  <w:style w:type="paragraph" w:customStyle="1" w:styleId="TableParagraph">
    <w:name w:val="Table Paragraph"/>
    <w:basedOn w:val="Normal"/>
    <w:uiPriority w:val="1"/>
    <w:qFormat/>
    <w:rsid w:val="00B2588B"/>
    <w:pPr>
      <w:widowControl w:val="0"/>
      <w:autoSpaceDE w:val="0"/>
      <w:autoSpaceDN w:val="0"/>
      <w:ind w:left="107"/>
    </w:pPr>
    <w:rPr>
      <w:rFonts w:ascii="Verdana" w:eastAsia="Verdana" w:hAnsi="Verdana" w:cs="Verdana"/>
      <w:lang w:bidi="en-CA"/>
    </w:rPr>
  </w:style>
  <w:style w:type="table" w:styleId="PlainTable3">
    <w:name w:val="Plain Table 3"/>
    <w:basedOn w:val="TableNormal"/>
    <w:uiPriority w:val="43"/>
    <w:rsid w:val="00B258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locked/>
    <w:rsid w:val="00FC69B0"/>
    <w:pPr>
      <w:keepNext/>
      <w:keepLines/>
      <w:spacing w:before="240" w:line="259" w:lineRule="auto"/>
      <w:outlineLvl w:val="9"/>
    </w:pPr>
    <w:rPr>
      <w:rFonts w:asciiTheme="majorHAnsi" w:eastAsiaTheme="majorEastAsia" w:hAnsiTheme="majorHAnsi" w:cstheme="majorBidi"/>
      <w:b w:val="0"/>
      <w:color w:val="2E74B5" w:themeColor="accent1" w:themeShade="BF"/>
    </w:rPr>
  </w:style>
  <w:style w:type="character" w:styleId="FootnoteReference">
    <w:name w:val="footnote reference"/>
    <w:basedOn w:val="DefaultParagraphFont"/>
    <w:uiPriority w:val="99"/>
    <w:unhideWhenUsed/>
    <w:locked/>
    <w:rsid w:val="00F51BE7"/>
    <w:rPr>
      <w:vertAlign w:val="superscript"/>
    </w:rPr>
  </w:style>
  <w:style w:type="character" w:customStyle="1" w:styleId="UnresolvedMention">
    <w:name w:val="Unresolved Mention"/>
    <w:basedOn w:val="DefaultParagraphFont"/>
    <w:uiPriority w:val="99"/>
    <w:semiHidden/>
    <w:unhideWhenUsed/>
    <w:rsid w:val="002D6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847BC-29FC-46E6-95D6-7231A460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2866</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Workplace Violence Prevention Procedure</vt:lpstr>
    </vt:vector>
  </TitlesOfParts>
  <Company>School District/Site Name</Company>
  <LinksUpToDate>false</LinksUpToDate>
  <CharactersWithSpaces>18180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Procédure de prévention de la violence en milieu</dc:title>
  <dc:subject>A tool for K-12 Public education</dc:subject>
  <dc:creator>Hans Loeffelholz CRSP, EP</dc:creator>
  <cp:lastModifiedBy>Megane Goulet</cp:lastModifiedBy>
  <cp:revision>3</cp:revision>
  <cp:lastPrinted>2021-03-09T18:06:00Z</cp:lastPrinted>
  <dcterms:created xsi:type="dcterms:W3CDTF">2021-06-22T21:38:00Z</dcterms:created>
  <dcterms:modified xsi:type="dcterms:W3CDTF">2021-10-27T18:29:00Z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ptedInjury1">
    <vt:lpwstr>AcceptedInjury1</vt:lpwstr>
  </property>
  <property fmtid="{D5CDD505-2E9C-101B-9397-08002B2CF9AE}" pid="3" name="AcceptedInjury10">
    <vt:lpwstr>AcceptedInjury10</vt:lpwstr>
  </property>
  <property fmtid="{D5CDD505-2E9C-101B-9397-08002B2CF9AE}" pid="4" name="AcceptedInjury2">
    <vt:lpwstr>AcceptedInjury2</vt:lpwstr>
  </property>
  <property fmtid="{D5CDD505-2E9C-101B-9397-08002B2CF9AE}" pid="5" name="AcceptedInjury3">
    <vt:lpwstr>AcceptedInjury3</vt:lpwstr>
  </property>
  <property fmtid="{D5CDD505-2E9C-101B-9397-08002B2CF9AE}" pid="6" name="AcceptedInjury4">
    <vt:lpwstr>AcceptedInjury4</vt:lpwstr>
  </property>
  <property fmtid="{D5CDD505-2E9C-101B-9397-08002B2CF9AE}" pid="7" name="AcceptedInjury5">
    <vt:lpwstr>AcceptedInjury5</vt:lpwstr>
  </property>
  <property fmtid="{D5CDD505-2E9C-101B-9397-08002B2CF9AE}" pid="8" name="AcceptedInjury6">
    <vt:lpwstr>AcceptedInjury6</vt:lpwstr>
  </property>
  <property fmtid="{D5CDD505-2E9C-101B-9397-08002B2CF9AE}" pid="9" name="AcceptedInjury7">
    <vt:lpwstr>AcceptedInjury7</vt:lpwstr>
  </property>
  <property fmtid="{D5CDD505-2E9C-101B-9397-08002B2CF9AE}" pid="10" name="AcceptedInjury8">
    <vt:lpwstr>AcceptedInjury8</vt:lpwstr>
  </property>
  <property fmtid="{D5CDD505-2E9C-101B-9397-08002B2CF9AE}" pid="11" name="AcceptedInjury9">
    <vt:lpwstr>AcceptedInjury9</vt:lpwstr>
  </property>
  <property fmtid="{D5CDD505-2E9C-101B-9397-08002B2CF9AE}" pid="12" name="BodyPosition1">
    <vt:lpwstr>BodyPosition1</vt:lpwstr>
  </property>
  <property fmtid="{D5CDD505-2E9C-101B-9397-08002B2CF9AE}" pid="13" name="BodyPosition2">
    <vt:lpwstr>BodyPosition2</vt:lpwstr>
  </property>
  <property fmtid="{D5CDD505-2E9C-101B-9397-08002B2CF9AE}" pid="14" name="BodyPosition3">
    <vt:lpwstr>BodyPosition3</vt:lpwstr>
  </property>
  <property fmtid="{D5CDD505-2E9C-101B-9397-08002B2CF9AE}" pid="15" name="BodyPosition4">
    <vt:lpwstr>BodyPosition4</vt:lpwstr>
  </property>
  <property fmtid="{D5CDD505-2E9C-101B-9397-08002B2CF9AE}" pid="16" name="BodyPosition5">
    <vt:lpwstr>BodyPosition5</vt:lpwstr>
  </property>
  <property fmtid="{D5CDD505-2E9C-101B-9397-08002B2CF9AE}" pid="17" name="CC">
    <vt:lpwstr>CC</vt:lpwstr>
  </property>
  <property fmtid="{D5CDD505-2E9C-101B-9397-08002B2CF9AE}" pid="18" name="ClaimNumber">
    <vt:lpwstr>ClaimNumber</vt:lpwstr>
  </property>
  <property fmtid="{D5CDD505-2E9C-101B-9397-08002B2CF9AE}" pid="19" name="ClaimOwner">
    <vt:lpwstr>ClaimOwner</vt:lpwstr>
  </property>
  <property fmtid="{D5CDD505-2E9C-101B-9397-08002B2CF9AE}" pid="20" name="ClaimOwnerDept">
    <vt:lpwstr>ClaimOwnerDept</vt:lpwstr>
  </property>
  <property fmtid="{D5CDD505-2E9C-101B-9397-08002B2CF9AE}" pid="21" name="ClaimOwnerDirectLine">
    <vt:lpwstr>ClaimOwnerDirectLine</vt:lpwstr>
  </property>
  <property fmtid="{D5CDD505-2E9C-101B-9397-08002B2CF9AE}" pid="22" name="ClaimOwnerLocal">
    <vt:lpwstr>ClaimOwnerLocal</vt:lpwstr>
  </property>
  <property fmtid="{D5CDD505-2E9C-101B-9397-08002B2CF9AE}" pid="23" name="ClaimOwnerRole">
    <vt:lpwstr>ClaimOwnerRole</vt:lpwstr>
  </property>
  <property fmtid="{D5CDD505-2E9C-101B-9397-08002B2CF9AE}" pid="24" name="ClaimRegDate">
    <vt:lpwstr>ClaimRegDate</vt:lpwstr>
  </property>
  <property fmtid="{D5CDD505-2E9C-101B-9397-08002B2CF9AE}" pid="25" name="ClosingParagraph">
    <vt:lpwstr>ClosingParagraph</vt:lpwstr>
  </property>
  <property fmtid="{D5CDD505-2E9C-101B-9397-08002B2CF9AE}" pid="26" name="Colour1">
    <vt:lpwstr>Colour1</vt:lpwstr>
  </property>
  <property fmtid="{D5CDD505-2E9C-101B-9397-08002B2CF9AE}" pid="27" name="Colour2">
    <vt:lpwstr>Colour2</vt:lpwstr>
  </property>
  <property fmtid="{D5CDD505-2E9C-101B-9397-08002B2CF9AE}" pid="28" name="Colour3">
    <vt:lpwstr>Colour3</vt:lpwstr>
  </property>
  <property fmtid="{D5CDD505-2E9C-101B-9397-08002B2CF9AE}" pid="29" name="Colour4">
    <vt:lpwstr>Colour4</vt:lpwstr>
  </property>
  <property fmtid="{D5CDD505-2E9C-101B-9397-08002B2CF9AE}" pid="30" name="Colour5">
    <vt:lpwstr>Colour5</vt:lpwstr>
  </property>
  <property fmtid="{D5CDD505-2E9C-101B-9397-08002B2CF9AE}" pid="31" name="CreateDate">
    <vt:lpwstr>CreateDate</vt:lpwstr>
  </property>
  <property fmtid="{D5CDD505-2E9C-101B-9397-08002B2CF9AE}" pid="32" name="CustomerCareNumber">
    <vt:lpwstr>CustomerCareNumber</vt:lpwstr>
  </property>
  <property fmtid="{D5CDD505-2E9C-101B-9397-08002B2CF9AE}" pid="33" name="Data1">
    <vt:lpwstr>Data1</vt:lpwstr>
  </property>
  <property fmtid="{D5CDD505-2E9C-101B-9397-08002B2CF9AE}" pid="34" name="Data2">
    <vt:lpwstr>Data2</vt:lpwstr>
  </property>
  <property fmtid="{D5CDD505-2E9C-101B-9397-08002B2CF9AE}" pid="35" name="Data3">
    <vt:lpwstr>Data3</vt:lpwstr>
  </property>
  <property fmtid="{D5CDD505-2E9C-101B-9397-08002B2CF9AE}" pid="36" name="Data4">
    <vt:lpwstr>Data4</vt:lpwstr>
  </property>
  <property fmtid="{D5CDD505-2E9C-101B-9397-08002B2CF9AE}" pid="37" name="Data5">
    <vt:lpwstr>Data5</vt:lpwstr>
  </property>
  <property fmtid="{D5CDD505-2E9C-101B-9397-08002B2CF9AE}" pid="38" name="DateOfInjury">
    <vt:lpwstr>DateOfInjury</vt:lpwstr>
  </property>
  <property fmtid="{D5CDD505-2E9C-101B-9397-08002B2CF9AE}" pid="39" name="DecisionLetterRational1">
    <vt:lpwstr>DecisionLetterRational1</vt:lpwstr>
  </property>
  <property fmtid="{D5CDD505-2E9C-101B-9397-08002B2CF9AE}" pid="40" name="DecisionLetterRational10">
    <vt:lpwstr>DecisionLetterRational10</vt:lpwstr>
  </property>
  <property fmtid="{D5CDD505-2E9C-101B-9397-08002B2CF9AE}" pid="41" name="DecisionLetterRational2">
    <vt:lpwstr>DecisionLetterRational2</vt:lpwstr>
  </property>
  <property fmtid="{D5CDD505-2E9C-101B-9397-08002B2CF9AE}" pid="42" name="DecisionLetterRational3">
    <vt:lpwstr>DecisionLetterRational3</vt:lpwstr>
  </property>
  <property fmtid="{D5CDD505-2E9C-101B-9397-08002B2CF9AE}" pid="43" name="DecisionLetterRational4">
    <vt:lpwstr>DecisionLetterRational4</vt:lpwstr>
  </property>
  <property fmtid="{D5CDD505-2E9C-101B-9397-08002B2CF9AE}" pid="44" name="DecisionLetterRational5">
    <vt:lpwstr>DecisionLetterRational5</vt:lpwstr>
  </property>
  <property fmtid="{D5CDD505-2E9C-101B-9397-08002B2CF9AE}" pid="45" name="DecisionLetterRational6">
    <vt:lpwstr>DecisionLetterRational6</vt:lpwstr>
  </property>
  <property fmtid="{D5CDD505-2E9C-101B-9397-08002B2CF9AE}" pid="46" name="DecisionLetterRational7">
    <vt:lpwstr>DecisionLetterRational7</vt:lpwstr>
  </property>
  <property fmtid="{D5CDD505-2E9C-101B-9397-08002B2CF9AE}" pid="47" name="DecisionLetterRational8">
    <vt:lpwstr>DecisionLetterRational8</vt:lpwstr>
  </property>
  <property fmtid="{D5CDD505-2E9C-101B-9397-08002B2CF9AE}" pid="48" name="DecisionLetterRational9">
    <vt:lpwstr>DecisionLetterRational9</vt:lpwstr>
  </property>
  <property fmtid="{D5CDD505-2E9C-101B-9397-08002B2CF9AE}" pid="49" name="DeskAssigned">
    <vt:lpwstr>DeskAssigned</vt:lpwstr>
  </property>
  <property fmtid="{D5CDD505-2E9C-101B-9397-08002B2CF9AE}" pid="50" name="Discomfort1">
    <vt:lpwstr>Discomfort1</vt:lpwstr>
  </property>
  <property fmtid="{D5CDD505-2E9C-101B-9397-08002B2CF9AE}" pid="51" name="Discomfort2">
    <vt:lpwstr>Discomfort2</vt:lpwstr>
  </property>
  <property fmtid="{D5CDD505-2E9C-101B-9397-08002B2CF9AE}" pid="52" name="Discomfort3">
    <vt:lpwstr>Discomfort3</vt:lpwstr>
  </property>
  <property fmtid="{D5CDD505-2E9C-101B-9397-08002B2CF9AE}" pid="53" name="Discomfort4">
    <vt:lpwstr>Discomfort4</vt:lpwstr>
  </property>
  <property fmtid="{D5CDD505-2E9C-101B-9397-08002B2CF9AE}" pid="54" name="Discomfort5">
    <vt:lpwstr>Discomfort5</vt:lpwstr>
  </property>
  <property fmtid="{D5CDD505-2E9C-101B-9397-08002B2CF9AE}" pid="55" name="EA23DateOfInterview">
    <vt:lpwstr>EA23DateOfInterview</vt:lpwstr>
  </property>
  <property fmtid="{D5CDD505-2E9C-101B-9397-08002B2CF9AE}" pid="56" name="EA23ReferralDate">
    <vt:lpwstr>EA23ReferralDate</vt:lpwstr>
  </property>
  <property fmtid="{D5CDD505-2E9C-101B-9397-08002B2CF9AE}" pid="57" name="EA30DateOfInterview">
    <vt:lpwstr>EA30DateOfInterview</vt:lpwstr>
  </property>
  <property fmtid="{D5CDD505-2E9C-101B-9397-08002B2CF9AE}" pid="58" name="EA30ReferralDate">
    <vt:lpwstr>EA30ReferralDate</vt:lpwstr>
  </property>
  <property fmtid="{D5CDD505-2E9C-101B-9397-08002B2CF9AE}" pid="59" name="EdEndDate1">
    <vt:lpwstr>EdEndDate1</vt:lpwstr>
  </property>
  <property fmtid="{D5CDD505-2E9C-101B-9397-08002B2CF9AE}" pid="60" name="EdEndDate2">
    <vt:lpwstr>EdEndDate2</vt:lpwstr>
  </property>
  <property fmtid="{D5CDD505-2E9C-101B-9397-08002B2CF9AE}" pid="61" name="EdEndDate3">
    <vt:lpwstr>EdEndDate3</vt:lpwstr>
  </property>
  <property fmtid="{D5CDD505-2E9C-101B-9397-08002B2CF9AE}" pid="62" name="EdEndDate4">
    <vt:lpwstr>EdEndDate4</vt:lpwstr>
  </property>
  <property fmtid="{D5CDD505-2E9C-101B-9397-08002B2CF9AE}" pid="63" name="EdQualification1">
    <vt:lpwstr>EdQualification1</vt:lpwstr>
  </property>
  <property fmtid="{D5CDD505-2E9C-101B-9397-08002B2CF9AE}" pid="64" name="EdQualification2">
    <vt:lpwstr>EdQualification2</vt:lpwstr>
  </property>
  <property fmtid="{D5CDD505-2E9C-101B-9397-08002B2CF9AE}" pid="65" name="EdQualification3">
    <vt:lpwstr>EdQualification3</vt:lpwstr>
  </property>
  <property fmtid="{D5CDD505-2E9C-101B-9397-08002B2CF9AE}" pid="66" name="EdQualification4">
    <vt:lpwstr>EdQualification4</vt:lpwstr>
  </property>
  <property fmtid="{D5CDD505-2E9C-101B-9397-08002B2CF9AE}" pid="67" name="EdStartDate1">
    <vt:lpwstr>EdStartDate1</vt:lpwstr>
  </property>
  <property fmtid="{D5CDD505-2E9C-101B-9397-08002B2CF9AE}" pid="68" name="EdStartDate2">
    <vt:lpwstr>EdStartDate2</vt:lpwstr>
  </property>
  <property fmtid="{D5CDD505-2E9C-101B-9397-08002B2CF9AE}" pid="69" name="EdStartDate3">
    <vt:lpwstr>EdStartDate3</vt:lpwstr>
  </property>
  <property fmtid="{D5CDD505-2E9C-101B-9397-08002B2CF9AE}" pid="70" name="EdStartDate4">
    <vt:lpwstr>EdStartDate4</vt:lpwstr>
  </property>
  <property fmtid="{D5CDD505-2E9C-101B-9397-08002B2CF9AE}" pid="71" name="EdTrain1">
    <vt:lpwstr>EdTrain1</vt:lpwstr>
  </property>
  <property fmtid="{D5CDD505-2E9C-101B-9397-08002B2CF9AE}" pid="72" name="EdTrain2">
    <vt:lpwstr>EdTrain2</vt:lpwstr>
  </property>
  <property fmtid="{D5CDD505-2E9C-101B-9397-08002B2CF9AE}" pid="73" name="EdTrain3">
    <vt:lpwstr>EdTrain3</vt:lpwstr>
  </property>
  <property fmtid="{D5CDD505-2E9C-101B-9397-08002B2CF9AE}" pid="74" name="EdTrain4">
    <vt:lpwstr>EdTrain4</vt:lpwstr>
  </property>
  <property fmtid="{D5CDD505-2E9C-101B-9397-08002B2CF9AE}" pid="75" name="EdTrain5">
    <vt:lpwstr>EdTrain5</vt:lpwstr>
  </property>
  <property fmtid="{D5CDD505-2E9C-101B-9397-08002B2CF9AE}" pid="76" name="EducationProgram1">
    <vt:lpwstr>EducationProgram1</vt:lpwstr>
  </property>
  <property fmtid="{D5CDD505-2E9C-101B-9397-08002B2CF9AE}" pid="77" name="EducationProgram2">
    <vt:lpwstr>EducationProgram2</vt:lpwstr>
  </property>
  <property fmtid="{D5CDD505-2E9C-101B-9397-08002B2CF9AE}" pid="78" name="EducationProgram3">
    <vt:lpwstr>EducationProgram3</vt:lpwstr>
  </property>
  <property fmtid="{D5CDD505-2E9C-101B-9397-08002B2CF9AE}" pid="79" name="EducationProgram4">
    <vt:lpwstr>EducationProgram4</vt:lpwstr>
  </property>
  <property fmtid="{D5CDD505-2E9C-101B-9397-08002B2CF9AE}" pid="80" name="EducationType1">
    <vt:lpwstr>EducationType1</vt:lpwstr>
  </property>
  <property fmtid="{D5CDD505-2E9C-101B-9397-08002B2CF9AE}" pid="81" name="EducationType2">
    <vt:lpwstr>EducationType2</vt:lpwstr>
  </property>
  <property fmtid="{D5CDD505-2E9C-101B-9397-08002B2CF9AE}" pid="82" name="EducationType3">
    <vt:lpwstr>EducationType3</vt:lpwstr>
  </property>
  <property fmtid="{D5CDD505-2E9C-101B-9397-08002B2CF9AE}" pid="83" name="EducationType4">
    <vt:lpwstr>EducationType4</vt:lpwstr>
  </property>
  <property fmtid="{D5CDD505-2E9C-101B-9397-08002B2CF9AE}" pid="84" name="Employer1">
    <vt:lpwstr>Employer1</vt:lpwstr>
  </property>
  <property fmtid="{D5CDD505-2E9C-101B-9397-08002B2CF9AE}" pid="85" name="Employer2">
    <vt:lpwstr>Employer2</vt:lpwstr>
  </property>
  <property fmtid="{D5CDD505-2E9C-101B-9397-08002B2CF9AE}" pid="86" name="Employer3">
    <vt:lpwstr>Employer3</vt:lpwstr>
  </property>
  <property fmtid="{D5CDD505-2E9C-101B-9397-08002B2CF9AE}" pid="87" name="Employer4">
    <vt:lpwstr>Employer4</vt:lpwstr>
  </property>
  <property fmtid="{D5CDD505-2E9C-101B-9397-08002B2CF9AE}" pid="88" name="Employer5">
    <vt:lpwstr>Employer5</vt:lpwstr>
  </property>
  <property fmtid="{D5CDD505-2E9C-101B-9397-08002B2CF9AE}" pid="89" name="Employer6">
    <vt:lpwstr>Employer6</vt:lpwstr>
  </property>
  <property fmtid="{D5CDD505-2E9C-101B-9397-08002B2CF9AE}" pid="90" name="EmployerAccountName">
    <vt:lpwstr>EmployerAccountName</vt:lpwstr>
  </property>
  <property fmtid="{D5CDD505-2E9C-101B-9397-08002B2CF9AE}" pid="91" name="EmployerAccountNumber">
    <vt:lpwstr>EmployerAccountNumber</vt:lpwstr>
  </property>
  <property fmtid="{D5CDD505-2E9C-101B-9397-08002B2CF9AE}" pid="92" name="EmployerAddress">
    <vt:lpwstr>EmployerAddress</vt:lpwstr>
  </property>
  <property fmtid="{D5CDD505-2E9C-101B-9397-08002B2CF9AE}" pid="93" name="EmployerCU">
    <vt:lpwstr>EmployerCU</vt:lpwstr>
  </property>
  <property fmtid="{D5CDD505-2E9C-101B-9397-08002B2CF9AE}" pid="94" name="EmployerOpLoc">
    <vt:lpwstr>EmployerOpLoc</vt:lpwstr>
  </property>
  <property fmtid="{D5CDD505-2E9C-101B-9397-08002B2CF9AE}" pid="95" name="EmployerPhoneNumber">
    <vt:lpwstr>EmployerPhoneNumber</vt:lpwstr>
  </property>
  <property fmtid="{D5CDD505-2E9C-101B-9397-08002B2CF9AE}" pid="96" name="Hazard1">
    <vt:lpwstr>Hazard1</vt:lpwstr>
  </property>
  <property fmtid="{D5CDD505-2E9C-101B-9397-08002B2CF9AE}" pid="97" name="Hazard2">
    <vt:lpwstr>Hazard2</vt:lpwstr>
  </property>
  <property fmtid="{D5CDD505-2E9C-101B-9397-08002B2CF9AE}" pid="98" name="Hazard3">
    <vt:lpwstr>Hazard3</vt:lpwstr>
  </property>
  <property fmtid="{D5CDD505-2E9C-101B-9397-08002B2CF9AE}" pid="99" name="Hazard4">
    <vt:lpwstr>Hazard4</vt:lpwstr>
  </property>
  <property fmtid="{D5CDD505-2E9C-101B-9397-08002B2CF9AE}" pid="100" name="Hazard5">
    <vt:lpwstr>Hazard5</vt:lpwstr>
  </property>
  <property fmtid="{D5CDD505-2E9C-101B-9397-08002B2CF9AE}" pid="101" name="Hearing1">
    <vt:lpwstr>Hearing1</vt:lpwstr>
  </property>
  <property fmtid="{D5CDD505-2E9C-101B-9397-08002B2CF9AE}" pid="102" name="Hearing2">
    <vt:lpwstr>Hearing2</vt:lpwstr>
  </property>
  <property fmtid="{D5CDD505-2E9C-101B-9397-08002B2CF9AE}" pid="103" name="Hearing3">
    <vt:lpwstr>Hearing3</vt:lpwstr>
  </property>
  <property fmtid="{D5CDD505-2E9C-101B-9397-08002B2CF9AE}" pid="104" name="Hearing4">
    <vt:lpwstr>Hearing4</vt:lpwstr>
  </property>
  <property fmtid="{D5CDD505-2E9C-101B-9397-08002B2CF9AE}" pid="105" name="Hearing5">
    <vt:lpwstr>Hearing5</vt:lpwstr>
  </property>
  <property fmtid="{D5CDD505-2E9C-101B-9397-08002B2CF9AE}" pid="106" name="IACompletionDate">
    <vt:lpwstr>IACompletionDate</vt:lpwstr>
  </property>
  <property fmtid="{D5CDD505-2E9C-101B-9397-08002B2CF9AE}" pid="107" name="Institution1">
    <vt:lpwstr>Institution1</vt:lpwstr>
  </property>
  <property fmtid="{D5CDD505-2E9C-101B-9397-08002B2CF9AE}" pid="108" name="Institution2">
    <vt:lpwstr>Institution2</vt:lpwstr>
  </property>
  <property fmtid="{D5CDD505-2E9C-101B-9397-08002B2CF9AE}" pid="109" name="Institution3">
    <vt:lpwstr>Institution3</vt:lpwstr>
  </property>
  <property fmtid="{D5CDD505-2E9C-101B-9397-08002B2CF9AE}" pid="110" name="Institution4">
    <vt:lpwstr>Institution4</vt:lpwstr>
  </property>
  <property fmtid="{D5CDD505-2E9C-101B-9397-08002B2CF9AE}" pid="111" name="Interest1_1">
    <vt:lpwstr>Interest1_1</vt:lpwstr>
  </property>
  <property fmtid="{D5CDD505-2E9C-101B-9397-08002B2CF9AE}" pid="112" name="Interest1_2">
    <vt:lpwstr>Interest1_2</vt:lpwstr>
  </property>
  <property fmtid="{D5CDD505-2E9C-101B-9397-08002B2CF9AE}" pid="113" name="Interest1_3">
    <vt:lpwstr>Interest1_3</vt:lpwstr>
  </property>
  <property fmtid="{D5CDD505-2E9C-101B-9397-08002B2CF9AE}" pid="114" name="Interest1_4">
    <vt:lpwstr>Interest1_4</vt:lpwstr>
  </property>
  <property fmtid="{D5CDD505-2E9C-101B-9397-08002B2CF9AE}" pid="115" name="Interest1_5">
    <vt:lpwstr>Interest1_5</vt:lpwstr>
  </property>
  <property fmtid="{D5CDD505-2E9C-101B-9397-08002B2CF9AE}" pid="116" name="Interest2_1">
    <vt:lpwstr>Interest2_1</vt:lpwstr>
  </property>
  <property fmtid="{D5CDD505-2E9C-101B-9397-08002B2CF9AE}" pid="117" name="Interest2_2">
    <vt:lpwstr>Interest2_2</vt:lpwstr>
  </property>
  <property fmtid="{D5CDD505-2E9C-101B-9397-08002B2CF9AE}" pid="118" name="Interest2_3">
    <vt:lpwstr>Interest2_3</vt:lpwstr>
  </property>
  <property fmtid="{D5CDD505-2E9C-101B-9397-08002B2CF9AE}" pid="119" name="Interest2_4">
    <vt:lpwstr>Interest2_4</vt:lpwstr>
  </property>
  <property fmtid="{D5CDD505-2E9C-101B-9397-08002B2CF9AE}" pid="120" name="Interest2_5">
    <vt:lpwstr>Interest2_5</vt:lpwstr>
  </property>
  <property fmtid="{D5CDD505-2E9C-101B-9397-08002B2CF9AE}" pid="121" name="Interest3_1">
    <vt:lpwstr>Interest3_1</vt:lpwstr>
  </property>
  <property fmtid="{D5CDD505-2E9C-101B-9397-08002B2CF9AE}" pid="122" name="Interest3_2">
    <vt:lpwstr>Interest3_2</vt:lpwstr>
  </property>
  <property fmtid="{D5CDD505-2E9C-101B-9397-08002B2CF9AE}" pid="123" name="Interest3_3">
    <vt:lpwstr>Interest3_3</vt:lpwstr>
  </property>
  <property fmtid="{D5CDD505-2E9C-101B-9397-08002B2CF9AE}" pid="124" name="Interest3_4">
    <vt:lpwstr>Interest3_4</vt:lpwstr>
  </property>
  <property fmtid="{D5CDD505-2E9C-101B-9397-08002B2CF9AE}" pid="125" name="Interest3_5">
    <vt:lpwstr>Interest3_5</vt:lpwstr>
  </property>
  <property fmtid="{D5CDD505-2E9C-101B-9397-08002B2CF9AE}" pid="126" name="JobAptitude1">
    <vt:lpwstr>JobAptitude1</vt:lpwstr>
  </property>
  <property fmtid="{D5CDD505-2E9C-101B-9397-08002B2CF9AE}" pid="127" name="JobAptitude2">
    <vt:lpwstr>JobAptitude2</vt:lpwstr>
  </property>
  <property fmtid="{D5CDD505-2E9C-101B-9397-08002B2CF9AE}" pid="128" name="JobAptitude3">
    <vt:lpwstr>JobAptitude3</vt:lpwstr>
  </property>
  <property fmtid="{D5CDD505-2E9C-101B-9397-08002B2CF9AE}" pid="129" name="JobAptitude4">
    <vt:lpwstr>JobAptitude4</vt:lpwstr>
  </property>
  <property fmtid="{D5CDD505-2E9C-101B-9397-08002B2CF9AE}" pid="130" name="JobAptitude5">
    <vt:lpwstr>JobAptitude5</vt:lpwstr>
  </property>
  <property fmtid="{D5CDD505-2E9C-101B-9397-08002B2CF9AE}" pid="131" name="JobDuration1">
    <vt:lpwstr>JobDuration1</vt:lpwstr>
  </property>
  <property fmtid="{D5CDD505-2E9C-101B-9397-08002B2CF9AE}" pid="132" name="JobDuration2">
    <vt:lpwstr>JobDuration2</vt:lpwstr>
  </property>
  <property fmtid="{D5CDD505-2E9C-101B-9397-08002B2CF9AE}" pid="133" name="JobDuration3">
    <vt:lpwstr>JobDuration3</vt:lpwstr>
  </property>
  <property fmtid="{D5CDD505-2E9C-101B-9397-08002B2CF9AE}" pid="134" name="JobDuration4">
    <vt:lpwstr>JobDuration4</vt:lpwstr>
  </property>
  <property fmtid="{D5CDD505-2E9C-101B-9397-08002B2CF9AE}" pid="135" name="JobDuration5">
    <vt:lpwstr>JobDuration5</vt:lpwstr>
  </property>
  <property fmtid="{D5CDD505-2E9C-101B-9397-08002B2CF9AE}" pid="136" name="JobFromDate1">
    <vt:lpwstr>JobFromDate1</vt:lpwstr>
  </property>
  <property fmtid="{D5CDD505-2E9C-101B-9397-08002B2CF9AE}" pid="137" name="JobFromDate2">
    <vt:lpwstr>JobFromDate2</vt:lpwstr>
  </property>
  <property fmtid="{D5CDD505-2E9C-101B-9397-08002B2CF9AE}" pid="138" name="JobFromDate3">
    <vt:lpwstr>JobFromDate3</vt:lpwstr>
  </property>
  <property fmtid="{D5CDD505-2E9C-101B-9397-08002B2CF9AE}" pid="139" name="JobFromDate4">
    <vt:lpwstr>JobFromDate4</vt:lpwstr>
  </property>
  <property fmtid="{D5CDD505-2E9C-101B-9397-08002B2CF9AE}" pid="140" name="JobFromDate5">
    <vt:lpwstr>JobFromDate5</vt:lpwstr>
  </property>
  <property fmtid="{D5CDD505-2E9C-101B-9397-08002B2CF9AE}" pid="141" name="JobTitle1">
    <vt:lpwstr>JobTitle1</vt:lpwstr>
  </property>
  <property fmtid="{D5CDD505-2E9C-101B-9397-08002B2CF9AE}" pid="142" name="JobTitle2">
    <vt:lpwstr>JobTitle2</vt:lpwstr>
  </property>
  <property fmtid="{D5CDD505-2E9C-101B-9397-08002B2CF9AE}" pid="143" name="JobTitle3">
    <vt:lpwstr>JobTitle3</vt:lpwstr>
  </property>
  <property fmtid="{D5CDD505-2E9C-101B-9397-08002B2CF9AE}" pid="144" name="JobTitle4">
    <vt:lpwstr>JobTitle4</vt:lpwstr>
  </property>
  <property fmtid="{D5CDD505-2E9C-101B-9397-08002B2CF9AE}" pid="145" name="JobTitle5">
    <vt:lpwstr>JobTitle5</vt:lpwstr>
  </property>
  <property fmtid="{D5CDD505-2E9C-101B-9397-08002B2CF9AE}" pid="146" name="JobTitle6">
    <vt:lpwstr>JobTitle6</vt:lpwstr>
  </property>
  <property fmtid="{D5CDD505-2E9C-101B-9397-08002B2CF9AE}" pid="147" name="JobToDate1">
    <vt:lpwstr>JobToDate1</vt:lpwstr>
  </property>
  <property fmtid="{D5CDD505-2E9C-101B-9397-08002B2CF9AE}" pid="148" name="JobToDate2">
    <vt:lpwstr>JobToDate2</vt:lpwstr>
  </property>
  <property fmtid="{D5CDD505-2E9C-101B-9397-08002B2CF9AE}" pid="149" name="JobToDate3">
    <vt:lpwstr>JobToDate3</vt:lpwstr>
  </property>
  <property fmtid="{D5CDD505-2E9C-101B-9397-08002B2CF9AE}" pid="150" name="JobToDate4">
    <vt:lpwstr>JobToDate4</vt:lpwstr>
  </property>
  <property fmtid="{D5CDD505-2E9C-101B-9397-08002B2CF9AE}" pid="151" name="JobToDate5">
    <vt:lpwstr>JobToDate5</vt:lpwstr>
  </property>
  <property fmtid="{D5CDD505-2E9C-101B-9397-08002B2CF9AE}" pid="152" name="LetterDate">
    <vt:lpwstr>LetterDate</vt:lpwstr>
  </property>
  <property fmtid="{D5CDD505-2E9C-101B-9397-08002B2CF9AE}" pid="153" name="LimbCoord1">
    <vt:lpwstr>LimbCoord1</vt:lpwstr>
  </property>
  <property fmtid="{D5CDD505-2E9C-101B-9397-08002B2CF9AE}" pid="154" name="LimbCoord2">
    <vt:lpwstr>LimbCoord2</vt:lpwstr>
  </property>
  <property fmtid="{D5CDD505-2E9C-101B-9397-08002B2CF9AE}" pid="155" name="LimbCoord3">
    <vt:lpwstr>LimbCoord3</vt:lpwstr>
  </property>
  <property fmtid="{D5CDD505-2E9C-101B-9397-08002B2CF9AE}" pid="156" name="LimbCoord4">
    <vt:lpwstr>LimbCoord4</vt:lpwstr>
  </property>
  <property fmtid="{D5CDD505-2E9C-101B-9397-08002B2CF9AE}" pid="157" name="LimbCoord5">
    <vt:lpwstr>LimbCoord5</vt:lpwstr>
  </property>
  <property fmtid="{D5CDD505-2E9C-101B-9397-08002B2CF9AE}" pid="158" name="Location1">
    <vt:lpwstr>Location1</vt:lpwstr>
  </property>
  <property fmtid="{D5CDD505-2E9C-101B-9397-08002B2CF9AE}" pid="159" name="Location2">
    <vt:lpwstr>Location2</vt:lpwstr>
  </property>
  <property fmtid="{D5CDD505-2E9C-101B-9397-08002B2CF9AE}" pid="160" name="Location3">
    <vt:lpwstr>Location3</vt:lpwstr>
  </property>
  <property fmtid="{D5CDD505-2E9C-101B-9397-08002B2CF9AE}" pid="161" name="Location4">
    <vt:lpwstr>Location4</vt:lpwstr>
  </property>
  <property fmtid="{D5CDD505-2E9C-101B-9397-08002B2CF9AE}" pid="162" name="Location5">
    <vt:lpwstr>Location5</vt:lpwstr>
  </property>
  <property fmtid="{D5CDD505-2E9C-101B-9397-08002B2CF9AE}" pid="163" name="LongTermStartDate">
    <vt:lpwstr>LongTermStartDate</vt:lpwstr>
  </property>
  <property fmtid="{D5CDD505-2E9C-101B-9397-08002B2CF9AE}" pid="164" name="MechanismsOfInjury">
    <vt:lpwstr>MechanismsOfInjury</vt:lpwstr>
  </property>
  <property fmtid="{D5CDD505-2E9C-101B-9397-08002B2CF9AE}" pid="165" name="MonthlyPOPAmount">
    <vt:lpwstr>MonthlyPOPAmount</vt:lpwstr>
  </property>
  <property fmtid="{D5CDD505-2E9C-101B-9397-08002B2CF9AE}" pid="166" name="NameAndAddressLn1">
    <vt:lpwstr>NameAndAddressLn1</vt:lpwstr>
  </property>
  <property fmtid="{D5CDD505-2E9C-101B-9397-08002B2CF9AE}" pid="167" name="NameAndAddressLn2">
    <vt:lpwstr>NameAndAddressLn2</vt:lpwstr>
  </property>
  <property fmtid="{D5CDD505-2E9C-101B-9397-08002B2CF9AE}" pid="168" name="NameAndAddressLn3">
    <vt:lpwstr>NameAndAddressLn3</vt:lpwstr>
  </property>
  <property fmtid="{D5CDD505-2E9C-101B-9397-08002B2CF9AE}" pid="169" name="NameAndAddressLn4">
    <vt:lpwstr>NameAndAddressLn4</vt:lpwstr>
  </property>
  <property fmtid="{D5CDD505-2E9C-101B-9397-08002B2CF9AE}" pid="170" name="NameAndAddressLn5">
    <vt:lpwstr>NameAndAddressLn5</vt:lpwstr>
  </property>
  <property fmtid="{D5CDD505-2E9C-101B-9397-08002B2CF9AE}" pid="171" name="NameAndAddressLn6">
    <vt:lpwstr>NameAndAddressLn6</vt:lpwstr>
  </property>
  <property fmtid="{D5CDD505-2E9C-101B-9397-08002B2CF9AE}" pid="172" name="NameAndAddressLn7">
    <vt:lpwstr>NameAndAddressLn7</vt:lpwstr>
  </property>
  <property fmtid="{D5CDD505-2E9C-101B-9397-08002B2CF9AE}" pid="173" name="NOCNumber1">
    <vt:lpwstr>NOCNumber1</vt:lpwstr>
  </property>
  <property fmtid="{D5CDD505-2E9C-101B-9397-08002B2CF9AE}" pid="174" name="NOCNumber2">
    <vt:lpwstr>NOCNumber2</vt:lpwstr>
  </property>
  <property fmtid="{D5CDD505-2E9C-101B-9397-08002B2CF9AE}" pid="175" name="NOCNumber3">
    <vt:lpwstr>NOCNumber3</vt:lpwstr>
  </property>
  <property fmtid="{D5CDD505-2E9C-101B-9397-08002B2CF9AE}" pid="176" name="NOCNumber4">
    <vt:lpwstr>NOCNumber4</vt:lpwstr>
  </property>
  <property fmtid="{D5CDD505-2E9C-101B-9397-08002B2CF9AE}" pid="177" name="NOCNumber5">
    <vt:lpwstr>NOCNumber5</vt:lpwstr>
  </property>
  <property fmtid="{D5CDD505-2E9C-101B-9397-08002B2CF9AE}" pid="178" name="NOCNumber6">
    <vt:lpwstr>NOCNumber6</vt:lpwstr>
  </property>
  <property fmtid="{D5CDD505-2E9C-101B-9397-08002B2CF9AE}" pid="179" name="NOCRecommendationDate">
    <vt:lpwstr>NOCRecommendationDate</vt:lpwstr>
  </property>
  <property fmtid="{D5CDD505-2E9C-101B-9397-08002B2CF9AE}" pid="180" name="NotAcceptedInjury1">
    <vt:lpwstr>NotAcceptedInjury1</vt:lpwstr>
  </property>
  <property fmtid="{D5CDD505-2E9C-101B-9397-08002B2CF9AE}" pid="181" name="NotAcceptedInjury2">
    <vt:lpwstr>NotAcceptedInjury2</vt:lpwstr>
  </property>
  <property fmtid="{D5CDD505-2E9C-101B-9397-08002B2CF9AE}" pid="182" name="NotAcceptedInjury3">
    <vt:lpwstr>NotAcceptedInjury3</vt:lpwstr>
  </property>
  <property fmtid="{D5CDD505-2E9C-101B-9397-08002B2CF9AE}" pid="183" name="NotAcceptedInjury4">
    <vt:lpwstr>NotAcceptedInjury4</vt:lpwstr>
  </property>
  <property fmtid="{D5CDD505-2E9C-101B-9397-08002B2CF9AE}" pid="184" name="NotAcceptedInjury5">
    <vt:lpwstr>NotAcceptedInjury5</vt:lpwstr>
  </property>
  <property fmtid="{D5CDD505-2E9C-101B-9397-08002B2CF9AE}" pid="185" name="OfficeAssigned">
    <vt:lpwstr>OfficeAssigned</vt:lpwstr>
  </property>
  <property fmtid="{D5CDD505-2E9C-101B-9397-08002B2CF9AE}" pid="186" name="OtherClaimNumbers">
    <vt:lpwstr>OtherClaimNumbers</vt:lpwstr>
  </property>
  <property fmtid="{D5CDD505-2E9C-101B-9397-08002B2CF9AE}" pid="187" name="People1">
    <vt:lpwstr>People1</vt:lpwstr>
  </property>
  <property fmtid="{D5CDD505-2E9C-101B-9397-08002B2CF9AE}" pid="188" name="People2">
    <vt:lpwstr>People2</vt:lpwstr>
  </property>
  <property fmtid="{D5CDD505-2E9C-101B-9397-08002B2CF9AE}" pid="189" name="People3">
    <vt:lpwstr>People3</vt:lpwstr>
  </property>
  <property fmtid="{D5CDD505-2E9C-101B-9397-08002B2CF9AE}" pid="190" name="People4">
    <vt:lpwstr>People4</vt:lpwstr>
  </property>
  <property fmtid="{D5CDD505-2E9C-101B-9397-08002B2CF9AE}" pid="191" name="People5">
    <vt:lpwstr>People5</vt:lpwstr>
  </property>
  <property fmtid="{D5CDD505-2E9C-101B-9397-08002B2CF9AE}" pid="192" name="PharmacyCardNumber">
    <vt:lpwstr>PharmacyCardNumber</vt:lpwstr>
  </property>
  <property fmtid="{D5CDD505-2E9C-101B-9397-08002B2CF9AE}" pid="193" name="PhoneLogContactNumber">
    <vt:lpwstr>PhoneLogContactNumber</vt:lpwstr>
  </property>
  <property fmtid="{D5CDD505-2E9C-101B-9397-08002B2CF9AE}" pid="194" name="PhoneLogContactOrganization">
    <vt:lpwstr>PhoneLogContactOrganization</vt:lpwstr>
  </property>
  <property fmtid="{D5CDD505-2E9C-101B-9397-08002B2CF9AE}" pid="195" name="PhoneLogContactPerson">
    <vt:lpwstr>PhoneLogContactPerson</vt:lpwstr>
  </property>
  <property fmtid="{D5CDD505-2E9C-101B-9397-08002B2CF9AE}" pid="196" name="PhoneLogContactType">
    <vt:lpwstr>PhoneLogContactType</vt:lpwstr>
  </property>
  <property fmtid="{D5CDD505-2E9C-101B-9397-08002B2CF9AE}" pid="197" name="PrimaryRecipientName">
    <vt:lpwstr>PrimaryRecipientName</vt:lpwstr>
  </property>
  <property fmtid="{D5CDD505-2E9C-101B-9397-08002B2CF9AE}" pid="198" name="Regarding">
    <vt:lpwstr>Regarding</vt:lpwstr>
  </property>
  <property fmtid="{D5CDD505-2E9C-101B-9397-08002B2CF9AE}" pid="199" name="ReliefEffectiveDate">
    <vt:lpwstr>ReliefEffectiveDate</vt:lpwstr>
  </property>
  <property fmtid="{D5CDD505-2E9C-101B-9397-08002B2CF9AE}" pid="200" name="ReliefPercent">
    <vt:lpwstr>ReliefPercent</vt:lpwstr>
  </property>
  <property fmtid="{D5CDD505-2E9C-101B-9397-08002B2CF9AE}" pid="201" name="Restrictions1">
    <vt:lpwstr>Restrictions1</vt:lpwstr>
  </property>
  <property fmtid="{D5CDD505-2E9C-101B-9397-08002B2CF9AE}" pid="202" name="Restrictions10">
    <vt:lpwstr>Restrictions10</vt:lpwstr>
  </property>
  <property fmtid="{D5CDD505-2E9C-101B-9397-08002B2CF9AE}" pid="203" name="Restrictions2">
    <vt:lpwstr>Restrictions2</vt:lpwstr>
  </property>
  <property fmtid="{D5CDD505-2E9C-101B-9397-08002B2CF9AE}" pid="204" name="Restrictions3">
    <vt:lpwstr>Restrictions3</vt:lpwstr>
  </property>
  <property fmtid="{D5CDD505-2E9C-101B-9397-08002B2CF9AE}" pid="205" name="Restrictions4">
    <vt:lpwstr>Restrictions4</vt:lpwstr>
  </property>
  <property fmtid="{D5CDD505-2E9C-101B-9397-08002B2CF9AE}" pid="206" name="Restrictions5">
    <vt:lpwstr>Restrictions5</vt:lpwstr>
  </property>
  <property fmtid="{D5CDD505-2E9C-101B-9397-08002B2CF9AE}" pid="207" name="Restrictions6">
    <vt:lpwstr>Restrictions6</vt:lpwstr>
  </property>
  <property fmtid="{D5CDD505-2E9C-101B-9397-08002B2CF9AE}" pid="208" name="Restrictions7">
    <vt:lpwstr>Restrictions7</vt:lpwstr>
  </property>
  <property fmtid="{D5CDD505-2E9C-101B-9397-08002B2CF9AE}" pid="209" name="Restrictions8">
    <vt:lpwstr>Restrictions8</vt:lpwstr>
  </property>
  <property fmtid="{D5CDD505-2E9C-101B-9397-08002B2CF9AE}" pid="210" name="Restrictions9">
    <vt:lpwstr>Restrictions9</vt:lpwstr>
  </property>
  <property fmtid="{D5CDD505-2E9C-101B-9397-08002B2CF9AE}" pid="211" name="RTWDateAnticipated">
    <vt:lpwstr>RTWDateAnticipated</vt:lpwstr>
  </property>
  <property fmtid="{D5CDD505-2E9C-101B-9397-08002B2CF9AE}" pid="212" name="SeverityOfIncident">
    <vt:lpwstr>SeverityOfIncident</vt:lpwstr>
  </property>
  <property fmtid="{D5CDD505-2E9C-101B-9397-08002B2CF9AE}" pid="213" name="SignificanceOfPreexisting">
    <vt:lpwstr>SignificanceOfPreexisting</vt:lpwstr>
  </property>
  <property fmtid="{D5CDD505-2E9C-101B-9397-08002B2CF9AE}" pid="214" name="Strength1">
    <vt:lpwstr>Strength1</vt:lpwstr>
  </property>
  <property fmtid="{D5CDD505-2E9C-101B-9397-08002B2CF9AE}" pid="215" name="Strength2">
    <vt:lpwstr>Strength2</vt:lpwstr>
  </property>
  <property fmtid="{D5CDD505-2E9C-101B-9397-08002B2CF9AE}" pid="216" name="Strength3">
    <vt:lpwstr>Strength3</vt:lpwstr>
  </property>
  <property fmtid="{D5CDD505-2E9C-101B-9397-08002B2CF9AE}" pid="217" name="Strength4">
    <vt:lpwstr>Strength4</vt:lpwstr>
  </property>
  <property fmtid="{D5CDD505-2E9C-101B-9397-08002B2CF9AE}" pid="218" name="Strength5">
    <vt:lpwstr>Strength5</vt:lpwstr>
  </property>
  <property fmtid="{D5CDD505-2E9C-101B-9397-08002B2CF9AE}" pid="219" name="Things1">
    <vt:lpwstr>Things1</vt:lpwstr>
  </property>
  <property fmtid="{D5CDD505-2E9C-101B-9397-08002B2CF9AE}" pid="220" name="Things2">
    <vt:lpwstr>Things2</vt:lpwstr>
  </property>
  <property fmtid="{D5CDD505-2E9C-101B-9397-08002B2CF9AE}" pid="221" name="Things3">
    <vt:lpwstr>Things3</vt:lpwstr>
  </property>
  <property fmtid="{D5CDD505-2E9C-101B-9397-08002B2CF9AE}" pid="222" name="Things4">
    <vt:lpwstr>Things4</vt:lpwstr>
  </property>
  <property fmtid="{D5CDD505-2E9C-101B-9397-08002B2CF9AE}" pid="223" name="Things5">
    <vt:lpwstr>Things5</vt:lpwstr>
  </property>
  <property fmtid="{D5CDD505-2E9C-101B-9397-08002B2CF9AE}" pid="224" name="UserDepartment">
    <vt:lpwstr>UserDepartment</vt:lpwstr>
  </property>
  <property fmtid="{D5CDD505-2E9C-101B-9397-08002B2CF9AE}" pid="225" name="UserDirectLine">
    <vt:lpwstr>UserDirectLine</vt:lpwstr>
  </property>
  <property fmtid="{D5CDD505-2E9C-101B-9397-08002B2CF9AE}" pid="226" name="UserExtensionNumber">
    <vt:lpwstr>UserExtensionNumber</vt:lpwstr>
  </property>
  <property fmtid="{D5CDD505-2E9C-101B-9397-08002B2CF9AE}" pid="227" name="UserName">
    <vt:lpwstr>UserName</vt:lpwstr>
  </property>
  <property fmtid="{D5CDD505-2E9C-101B-9397-08002B2CF9AE}" pid="228" name="UserRole">
    <vt:lpwstr>UserRole</vt:lpwstr>
  </property>
  <property fmtid="{D5CDD505-2E9C-101B-9397-08002B2CF9AE}" pid="229" name="VAPDateOfInterview">
    <vt:lpwstr>VAPDateOfInterview</vt:lpwstr>
  </property>
  <property fmtid="{D5CDD505-2E9C-101B-9397-08002B2CF9AE}" pid="230" name="Vision1">
    <vt:lpwstr>Vision1</vt:lpwstr>
  </property>
  <property fmtid="{D5CDD505-2E9C-101B-9397-08002B2CF9AE}" pid="231" name="Vision2">
    <vt:lpwstr>Vision2</vt:lpwstr>
  </property>
  <property fmtid="{D5CDD505-2E9C-101B-9397-08002B2CF9AE}" pid="232" name="Vision3">
    <vt:lpwstr>Vision3</vt:lpwstr>
  </property>
  <property fmtid="{D5CDD505-2E9C-101B-9397-08002B2CF9AE}" pid="233" name="Vision4">
    <vt:lpwstr>Vision4</vt:lpwstr>
  </property>
  <property fmtid="{D5CDD505-2E9C-101B-9397-08002B2CF9AE}" pid="234" name="Vision5">
    <vt:lpwstr>Vision5</vt:lpwstr>
  </property>
  <property fmtid="{D5CDD505-2E9C-101B-9397-08002B2CF9AE}" pid="235" name="VRDept">
    <vt:lpwstr>VRDept</vt:lpwstr>
  </property>
  <property fmtid="{D5CDD505-2E9C-101B-9397-08002B2CF9AE}" pid="236" name="VRDirectLine">
    <vt:lpwstr>VRDirectLine</vt:lpwstr>
  </property>
  <property fmtid="{D5CDD505-2E9C-101B-9397-08002B2CF9AE}" pid="237" name="VRLocal">
    <vt:lpwstr>VRLocal</vt:lpwstr>
  </property>
  <property fmtid="{D5CDD505-2E9C-101B-9397-08002B2CF9AE}" pid="238" name="VRName">
    <vt:lpwstr>VRName</vt:lpwstr>
  </property>
  <property fmtid="{D5CDD505-2E9C-101B-9397-08002B2CF9AE}" pid="239" name="VRReferralDate">
    <vt:lpwstr>VRReferralDate</vt:lpwstr>
  </property>
  <property fmtid="{D5CDD505-2E9C-101B-9397-08002B2CF9AE}" pid="240" name="VRReferralReason">
    <vt:lpwstr>VRReferralReason</vt:lpwstr>
  </property>
  <property fmtid="{D5CDD505-2E9C-101B-9397-08002B2CF9AE}" pid="241" name="VRRole">
    <vt:lpwstr>VRRole</vt:lpwstr>
  </property>
  <property fmtid="{D5CDD505-2E9C-101B-9397-08002B2CF9AE}" pid="242" name="WeeklyWageRate">
    <vt:lpwstr>WeeklyWageRate</vt:lpwstr>
  </property>
  <property fmtid="{D5CDD505-2E9C-101B-9397-08002B2CF9AE}" pid="243" name="Worker65BirthDate">
    <vt:lpwstr>Worker65BirthDate</vt:lpwstr>
  </property>
  <property fmtid="{D5CDD505-2E9C-101B-9397-08002B2CF9AE}" pid="244" name="WorkerAddress">
    <vt:lpwstr>WorkerAddress</vt:lpwstr>
  </property>
  <property fmtid="{D5CDD505-2E9C-101B-9397-08002B2CF9AE}" pid="245" name="WorkerAge">
    <vt:lpwstr>WorkerAge</vt:lpwstr>
  </property>
  <property fmtid="{D5CDD505-2E9C-101B-9397-08002B2CF9AE}" pid="246" name="WorkerAgeAtInjury">
    <vt:lpwstr>WorkerAgeAtInjury</vt:lpwstr>
  </property>
  <property fmtid="{D5CDD505-2E9C-101B-9397-08002B2CF9AE}" pid="247" name="WorkerDateOfBirth">
    <vt:lpwstr>WorkerDateOfBirth</vt:lpwstr>
  </property>
  <property fmtid="{D5CDD505-2E9C-101B-9397-08002B2CF9AE}" pid="248" name="WorkerFirstName">
    <vt:lpwstr>WorkerFirstName</vt:lpwstr>
  </property>
  <property fmtid="{D5CDD505-2E9C-101B-9397-08002B2CF9AE}" pid="249" name="WorkerGender">
    <vt:lpwstr>WorkerGender</vt:lpwstr>
  </property>
  <property fmtid="{D5CDD505-2E9C-101B-9397-08002B2CF9AE}" pid="250" name="WorkerHanded">
    <vt:lpwstr>WorkerHanded</vt:lpwstr>
  </property>
  <property fmtid="{D5CDD505-2E9C-101B-9397-08002B2CF9AE}" pid="251" name="WorkerHeight">
    <vt:lpwstr>WorkerHeight</vt:lpwstr>
  </property>
  <property fmtid="{D5CDD505-2E9C-101B-9397-08002B2CF9AE}" pid="252" name="WorkerHomePhoneNumber">
    <vt:lpwstr>WorkerHomePhoneNumber</vt:lpwstr>
  </property>
  <property fmtid="{D5CDD505-2E9C-101B-9397-08002B2CF9AE}" pid="253" name="WorkerInitial">
    <vt:lpwstr>WorkerInitial</vt:lpwstr>
  </property>
  <property fmtid="{D5CDD505-2E9C-101B-9397-08002B2CF9AE}" pid="254" name="WorkerLanguage">
    <vt:lpwstr>WorkerLanguage</vt:lpwstr>
  </property>
  <property fmtid="{D5CDD505-2E9C-101B-9397-08002B2CF9AE}" pid="255" name="WorkerLastName">
    <vt:lpwstr>WorkerLastName</vt:lpwstr>
  </property>
  <property fmtid="{D5CDD505-2E9C-101B-9397-08002B2CF9AE}" pid="256" name="WorkerName">
    <vt:lpwstr>WorkerName</vt:lpwstr>
  </property>
  <property fmtid="{D5CDD505-2E9C-101B-9397-08002B2CF9AE}" pid="257" name="WorkerPAN">
    <vt:lpwstr>WorkerPAN</vt:lpwstr>
  </property>
  <property fmtid="{D5CDD505-2E9C-101B-9397-08002B2CF9AE}" pid="258" name="WorkerPHN">
    <vt:lpwstr>WorkerPHN</vt:lpwstr>
  </property>
  <property fmtid="{D5CDD505-2E9C-101B-9397-08002B2CF9AE}" pid="259" name="WorkerSIN">
    <vt:lpwstr>WorkerSIN</vt:lpwstr>
  </property>
  <property fmtid="{D5CDD505-2E9C-101B-9397-08002B2CF9AE}" pid="260" name="WorkerWeight">
    <vt:lpwstr>WorkerWeight</vt:lpwstr>
  </property>
</Properties>
</file>